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D43D7" w14:textId="354B21D5" w:rsidR="008B54FB" w:rsidRPr="002010E9" w:rsidRDefault="008B54FB" w:rsidP="004909FF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0BD8FA5C" wp14:editId="1E0961EF">
            <wp:simplePos x="0" y="0"/>
            <wp:positionH relativeFrom="column">
              <wp:posOffset>0</wp:posOffset>
            </wp:positionH>
            <wp:positionV relativeFrom="paragraph">
              <wp:posOffset>209550</wp:posOffset>
            </wp:positionV>
            <wp:extent cx="2134235" cy="944880"/>
            <wp:effectExtent l="0" t="0" r="0" b="7620"/>
            <wp:wrapTopAndBottom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94488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47A02" w14:textId="54849BE2" w:rsidR="00F64331" w:rsidRPr="002010E9" w:rsidRDefault="00F64331" w:rsidP="004909FF">
      <w:pPr>
        <w:jc w:val="both"/>
        <w:rPr>
          <w:rFonts w:ascii="Tahoma" w:hAnsi="Tahoma" w:cs="Tahoma"/>
          <w:b/>
          <w:sz w:val="32"/>
          <w:szCs w:val="32"/>
        </w:rPr>
      </w:pPr>
      <w:r w:rsidRPr="002010E9">
        <w:rPr>
          <w:rFonts w:ascii="Tahoma" w:hAnsi="Tahoma" w:cs="Tahoma"/>
          <w:b/>
          <w:sz w:val="32"/>
          <w:szCs w:val="32"/>
        </w:rPr>
        <w:t>Not</w:t>
      </w:r>
      <w:r w:rsidR="00663A2E">
        <w:rPr>
          <w:rFonts w:ascii="Tahoma" w:hAnsi="Tahoma" w:cs="Tahoma"/>
          <w:b/>
          <w:sz w:val="32"/>
          <w:szCs w:val="32"/>
        </w:rPr>
        <w:t>a</w:t>
      </w:r>
      <w:r w:rsidRPr="002010E9">
        <w:rPr>
          <w:rFonts w:ascii="Tahoma" w:hAnsi="Tahoma" w:cs="Tahoma"/>
          <w:b/>
          <w:sz w:val="32"/>
          <w:szCs w:val="32"/>
        </w:rPr>
        <w:t xml:space="preserve"> per la stampa </w:t>
      </w:r>
    </w:p>
    <w:p w14:paraId="7FFA1A47" w14:textId="0EDD0BDB" w:rsidR="00F64331" w:rsidRPr="002010E9" w:rsidRDefault="00F64331" w:rsidP="004909FF">
      <w:pPr>
        <w:jc w:val="both"/>
        <w:rPr>
          <w:rFonts w:ascii="Tahoma" w:hAnsi="Tahoma" w:cs="Tahoma"/>
        </w:rPr>
      </w:pPr>
    </w:p>
    <w:p w14:paraId="511C8528" w14:textId="548BDA9F" w:rsidR="00F64331" w:rsidRPr="00644E7B" w:rsidRDefault="00F64331" w:rsidP="004909FF">
      <w:pPr>
        <w:jc w:val="both"/>
        <w:rPr>
          <w:rFonts w:ascii="Tahoma" w:hAnsi="Tahoma" w:cs="Tahoma"/>
          <w:sz w:val="20"/>
          <w:szCs w:val="20"/>
        </w:rPr>
      </w:pPr>
      <w:r w:rsidRPr="00644E7B">
        <w:rPr>
          <w:rFonts w:ascii="Tahoma" w:hAnsi="Tahoma" w:cs="Tahoma"/>
          <w:sz w:val="20"/>
          <w:szCs w:val="20"/>
        </w:rPr>
        <w:t>Perugia, 28 gennaio 2020</w:t>
      </w:r>
    </w:p>
    <w:p w14:paraId="567B2600" w14:textId="77777777" w:rsidR="00F64331" w:rsidRPr="002010E9" w:rsidRDefault="00F64331" w:rsidP="004909FF">
      <w:pPr>
        <w:jc w:val="both"/>
        <w:rPr>
          <w:rFonts w:ascii="Tahoma" w:hAnsi="Tahoma" w:cs="Tahoma"/>
        </w:rPr>
      </w:pPr>
    </w:p>
    <w:p w14:paraId="2C81CEC4" w14:textId="77777777" w:rsidR="00570A0B" w:rsidRDefault="00570A0B" w:rsidP="001E3C83">
      <w:pPr>
        <w:spacing w:line="276" w:lineRule="auto"/>
        <w:jc w:val="both"/>
        <w:rPr>
          <w:rFonts w:ascii="Tahoma" w:hAnsi="Tahoma" w:cs="Tahoma"/>
        </w:rPr>
      </w:pPr>
    </w:p>
    <w:p w14:paraId="6F6F71F2" w14:textId="611B85A7" w:rsidR="00362B95" w:rsidRPr="002010E9" w:rsidRDefault="008B54FB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Gli articoli riguardanti l’ateneo usciti recentemente su stampa locale e nazionale</w:t>
      </w:r>
      <w:r w:rsidR="00D70F80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 xml:space="preserve">sono </w:t>
      </w:r>
      <w:r w:rsidR="00D70F80" w:rsidRPr="002010E9">
        <w:rPr>
          <w:rFonts w:ascii="Tahoma" w:hAnsi="Tahoma" w:cs="Tahoma"/>
        </w:rPr>
        <w:t>nell’insieme</w:t>
      </w:r>
      <w:r w:rsidR="009C3FAE" w:rsidRPr="002010E9">
        <w:rPr>
          <w:rFonts w:ascii="Tahoma" w:hAnsi="Tahoma" w:cs="Tahoma"/>
        </w:rPr>
        <w:t xml:space="preserve"> fuorviant</w:t>
      </w:r>
      <w:r w:rsidRPr="002010E9">
        <w:rPr>
          <w:rFonts w:ascii="Tahoma" w:hAnsi="Tahoma" w:cs="Tahoma"/>
        </w:rPr>
        <w:t>i</w:t>
      </w:r>
      <w:r w:rsidR="009C3FAE" w:rsidRPr="002010E9">
        <w:rPr>
          <w:rFonts w:ascii="Tahoma" w:hAnsi="Tahoma" w:cs="Tahoma"/>
        </w:rPr>
        <w:t xml:space="preserve"> rispetto a</w:t>
      </w:r>
      <w:r w:rsidR="00D70F80" w:rsidRPr="002010E9">
        <w:rPr>
          <w:rFonts w:ascii="Tahoma" w:hAnsi="Tahoma" w:cs="Tahoma"/>
        </w:rPr>
        <w:t xml:space="preserve"> quanto </w:t>
      </w:r>
      <w:r w:rsidRPr="002010E9">
        <w:rPr>
          <w:rFonts w:ascii="Tahoma" w:hAnsi="Tahoma" w:cs="Tahoma"/>
        </w:rPr>
        <w:t xml:space="preserve">nella realtà </w:t>
      </w:r>
      <w:r w:rsidR="009D60FC" w:rsidRPr="002010E9">
        <w:rPr>
          <w:rFonts w:ascii="Tahoma" w:hAnsi="Tahoma" w:cs="Tahoma"/>
        </w:rPr>
        <w:t xml:space="preserve">è </w:t>
      </w:r>
      <w:r w:rsidRPr="002010E9">
        <w:rPr>
          <w:rFonts w:ascii="Tahoma" w:hAnsi="Tahoma" w:cs="Tahoma"/>
        </w:rPr>
        <w:t>accaduto</w:t>
      </w:r>
      <w:r w:rsidR="009C3FAE" w:rsidRPr="002010E9">
        <w:rPr>
          <w:rFonts w:ascii="Tahoma" w:hAnsi="Tahoma" w:cs="Tahoma"/>
        </w:rPr>
        <w:t>,</w:t>
      </w:r>
      <w:r w:rsidR="00ED65A3" w:rsidRPr="002010E9">
        <w:rPr>
          <w:rFonts w:ascii="Tahoma" w:hAnsi="Tahoma" w:cs="Tahoma"/>
        </w:rPr>
        <w:t xml:space="preserve"> </w:t>
      </w:r>
      <w:r w:rsidR="00900907" w:rsidRPr="002010E9">
        <w:rPr>
          <w:rFonts w:ascii="Tahoma" w:hAnsi="Tahoma" w:cs="Tahoma"/>
        </w:rPr>
        <w:t xml:space="preserve">caratterizzati da </w:t>
      </w:r>
      <w:r w:rsidR="00ED65A3" w:rsidRPr="002010E9">
        <w:rPr>
          <w:rFonts w:ascii="Tahoma" w:hAnsi="Tahoma" w:cs="Tahoma"/>
        </w:rPr>
        <w:t>una narrazion</w:t>
      </w:r>
      <w:r w:rsidR="00F64946" w:rsidRPr="002010E9">
        <w:rPr>
          <w:rFonts w:ascii="Tahoma" w:hAnsi="Tahoma" w:cs="Tahoma"/>
        </w:rPr>
        <w:t>e confusa e</w:t>
      </w:r>
      <w:r w:rsidR="00ED65A3" w:rsidRPr="002010E9">
        <w:rPr>
          <w:rFonts w:ascii="Tahoma" w:hAnsi="Tahoma" w:cs="Tahoma"/>
        </w:rPr>
        <w:t xml:space="preserve"> storicamente distorta,</w:t>
      </w:r>
      <w:r w:rsidR="00F62989" w:rsidRPr="002010E9">
        <w:rPr>
          <w:rFonts w:ascii="Tahoma" w:hAnsi="Tahoma" w:cs="Tahoma"/>
        </w:rPr>
        <w:t xml:space="preserve"> </w:t>
      </w:r>
      <w:r w:rsidR="00644E7B">
        <w:rPr>
          <w:rFonts w:ascii="Tahoma" w:hAnsi="Tahoma" w:cs="Tahoma"/>
        </w:rPr>
        <w:t>e</w:t>
      </w:r>
      <w:r w:rsidR="00ED65A3" w:rsidRPr="002010E9">
        <w:rPr>
          <w:rFonts w:ascii="Tahoma" w:hAnsi="Tahoma" w:cs="Tahoma"/>
        </w:rPr>
        <w:t xml:space="preserve"> </w:t>
      </w:r>
      <w:r w:rsidR="00900907" w:rsidRPr="002010E9">
        <w:rPr>
          <w:rFonts w:ascii="Tahoma" w:hAnsi="Tahoma" w:cs="Tahoma"/>
        </w:rPr>
        <w:t xml:space="preserve">in più di un caso </w:t>
      </w:r>
      <w:r w:rsidR="00ED65A3" w:rsidRPr="002010E9">
        <w:rPr>
          <w:rFonts w:ascii="Tahoma" w:hAnsi="Tahoma" w:cs="Tahoma"/>
        </w:rPr>
        <w:t>colpevolmente omissiv</w:t>
      </w:r>
      <w:r w:rsidR="00900907" w:rsidRPr="002010E9">
        <w:rPr>
          <w:rFonts w:ascii="Tahoma" w:hAnsi="Tahoma" w:cs="Tahoma"/>
        </w:rPr>
        <w:t>i</w:t>
      </w:r>
      <w:r w:rsidR="00ED65A3" w:rsidRPr="002010E9">
        <w:rPr>
          <w:rFonts w:ascii="Tahoma" w:hAnsi="Tahoma" w:cs="Tahoma"/>
        </w:rPr>
        <w:t xml:space="preserve"> d</w:t>
      </w:r>
      <w:r w:rsidR="00D70F80" w:rsidRPr="002010E9">
        <w:rPr>
          <w:rFonts w:ascii="Tahoma" w:hAnsi="Tahoma" w:cs="Tahoma"/>
        </w:rPr>
        <w:t>e</w:t>
      </w:r>
      <w:r w:rsidR="00ED65A3" w:rsidRPr="002010E9">
        <w:rPr>
          <w:rFonts w:ascii="Tahoma" w:hAnsi="Tahoma" w:cs="Tahoma"/>
        </w:rPr>
        <w:t>i fatti e</w:t>
      </w:r>
      <w:r w:rsidR="00D70F80" w:rsidRPr="002010E9">
        <w:rPr>
          <w:rFonts w:ascii="Tahoma" w:hAnsi="Tahoma" w:cs="Tahoma"/>
        </w:rPr>
        <w:t xml:space="preserve"> delle responsabilità </w:t>
      </w:r>
      <w:r w:rsidR="00900907" w:rsidRPr="002010E9">
        <w:rPr>
          <w:rFonts w:ascii="Tahoma" w:hAnsi="Tahoma" w:cs="Tahoma"/>
        </w:rPr>
        <w:t xml:space="preserve">ascrivibili </w:t>
      </w:r>
      <w:r w:rsidR="00D70F80" w:rsidRPr="002010E9">
        <w:rPr>
          <w:rFonts w:ascii="Tahoma" w:hAnsi="Tahoma" w:cs="Tahoma"/>
        </w:rPr>
        <w:t xml:space="preserve">ai vertici </w:t>
      </w:r>
      <w:r w:rsidR="00ED65A3" w:rsidRPr="002010E9">
        <w:rPr>
          <w:rFonts w:ascii="Tahoma" w:hAnsi="Tahoma" w:cs="Tahoma"/>
        </w:rPr>
        <w:t>dell’Ateneo</w:t>
      </w:r>
      <w:r w:rsidR="009D60FC" w:rsidRPr="002010E9">
        <w:rPr>
          <w:rFonts w:ascii="Tahoma" w:hAnsi="Tahoma" w:cs="Tahoma"/>
        </w:rPr>
        <w:t xml:space="preserve"> fino al 2018,</w:t>
      </w:r>
      <w:r w:rsidR="00ED65A3" w:rsidRPr="002010E9">
        <w:rPr>
          <w:rFonts w:ascii="Tahoma" w:hAnsi="Tahoma" w:cs="Tahoma"/>
        </w:rPr>
        <w:t xml:space="preserve"> </w:t>
      </w:r>
      <w:r w:rsidR="00900907" w:rsidRPr="002010E9">
        <w:rPr>
          <w:rFonts w:ascii="Tahoma" w:hAnsi="Tahoma" w:cs="Tahoma"/>
        </w:rPr>
        <w:t xml:space="preserve">ovvero </w:t>
      </w:r>
      <w:r w:rsidR="00D70F80" w:rsidRPr="002010E9">
        <w:rPr>
          <w:rFonts w:ascii="Tahoma" w:hAnsi="Tahoma" w:cs="Tahoma"/>
        </w:rPr>
        <w:t xml:space="preserve">prima </w:t>
      </w:r>
      <w:r w:rsidR="00F62989" w:rsidRPr="002010E9">
        <w:rPr>
          <w:rFonts w:ascii="Tahoma" w:hAnsi="Tahoma" w:cs="Tahoma"/>
        </w:rPr>
        <w:t>dell’insediamento dell’attuale Rettrice (</w:t>
      </w:r>
      <w:r w:rsidR="00A32453" w:rsidRPr="002010E9">
        <w:rPr>
          <w:rFonts w:ascii="Tahoma" w:hAnsi="Tahoma" w:cs="Tahoma"/>
        </w:rPr>
        <w:t>novembre 2018</w:t>
      </w:r>
      <w:r w:rsidR="00F62989" w:rsidRPr="002010E9">
        <w:rPr>
          <w:rFonts w:ascii="Tahoma" w:hAnsi="Tahoma" w:cs="Tahoma"/>
        </w:rPr>
        <w:t xml:space="preserve">) </w:t>
      </w:r>
      <w:r w:rsidR="00A32453" w:rsidRPr="002010E9">
        <w:rPr>
          <w:rFonts w:ascii="Tahoma" w:hAnsi="Tahoma" w:cs="Tahoma"/>
        </w:rPr>
        <w:t xml:space="preserve">e dell’attuale Direttore Generale </w:t>
      </w:r>
      <w:r w:rsidR="00F62989" w:rsidRPr="002010E9">
        <w:rPr>
          <w:rFonts w:ascii="Tahoma" w:hAnsi="Tahoma" w:cs="Tahoma"/>
        </w:rPr>
        <w:t>(</w:t>
      </w:r>
      <w:r w:rsidR="00A32453" w:rsidRPr="002010E9">
        <w:rPr>
          <w:rFonts w:ascii="Tahoma" w:hAnsi="Tahoma" w:cs="Tahoma"/>
        </w:rPr>
        <w:t>marzo del 2019</w:t>
      </w:r>
      <w:r w:rsidR="00F62989" w:rsidRPr="002010E9">
        <w:rPr>
          <w:rFonts w:ascii="Tahoma" w:hAnsi="Tahoma" w:cs="Tahoma"/>
        </w:rPr>
        <w:t>)</w:t>
      </w:r>
      <w:r w:rsidR="00D70F80" w:rsidRPr="002010E9">
        <w:rPr>
          <w:rFonts w:ascii="Tahoma" w:hAnsi="Tahoma" w:cs="Tahoma"/>
        </w:rPr>
        <w:t>.</w:t>
      </w:r>
      <w:r w:rsidR="00FE1C0D" w:rsidRPr="002010E9">
        <w:rPr>
          <w:rFonts w:ascii="Tahoma" w:hAnsi="Tahoma" w:cs="Tahoma"/>
        </w:rPr>
        <w:t xml:space="preserve"> </w:t>
      </w:r>
    </w:p>
    <w:p w14:paraId="48B91DFD" w14:textId="3B1CB718" w:rsidR="00A3573A" w:rsidRPr="002010E9" w:rsidRDefault="004046F9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</w:rPr>
        <w:t>Si ritiene doveroso, quindi,</w:t>
      </w:r>
      <w:r w:rsidR="00A012D7" w:rsidRPr="002010E9">
        <w:rPr>
          <w:rFonts w:ascii="Tahoma" w:hAnsi="Tahoma" w:cs="Tahoma"/>
        </w:rPr>
        <w:t xml:space="preserve"> </w:t>
      </w:r>
      <w:r w:rsidR="00E00E65" w:rsidRPr="002010E9">
        <w:rPr>
          <w:rFonts w:ascii="Tahoma" w:hAnsi="Tahoma" w:cs="Tahoma"/>
        </w:rPr>
        <w:t>contribuire al</w:t>
      </w:r>
      <w:r w:rsidRPr="002010E9">
        <w:rPr>
          <w:rFonts w:ascii="Tahoma" w:hAnsi="Tahoma" w:cs="Tahoma"/>
        </w:rPr>
        <w:t xml:space="preserve"> ristabilimento</w:t>
      </w:r>
      <w:r w:rsidR="00F64946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 xml:space="preserve">della </w:t>
      </w:r>
      <w:r w:rsidR="00F64946" w:rsidRPr="002010E9">
        <w:rPr>
          <w:rFonts w:ascii="Tahoma" w:hAnsi="Tahoma" w:cs="Tahoma"/>
        </w:rPr>
        <w:t>verità</w:t>
      </w:r>
      <w:r w:rsidR="008E2BA0" w:rsidRPr="002010E9">
        <w:rPr>
          <w:rFonts w:ascii="Tahoma" w:hAnsi="Tahoma" w:cs="Tahoma"/>
        </w:rPr>
        <w:t xml:space="preserve"> dei fatti</w:t>
      </w:r>
      <w:r w:rsidR="00F64946" w:rsidRPr="002010E9">
        <w:rPr>
          <w:rFonts w:ascii="Tahoma" w:hAnsi="Tahoma" w:cs="Tahoma"/>
        </w:rPr>
        <w:t xml:space="preserve"> </w:t>
      </w:r>
      <w:r w:rsidR="00E00E65" w:rsidRPr="002010E9">
        <w:rPr>
          <w:rFonts w:ascii="Tahoma" w:hAnsi="Tahoma" w:cs="Tahoma"/>
        </w:rPr>
        <w:t>onorando la</w:t>
      </w:r>
      <w:r w:rsidR="009C3FAE" w:rsidRPr="002010E9">
        <w:rPr>
          <w:rFonts w:ascii="Tahoma" w:hAnsi="Tahoma" w:cs="Tahoma"/>
        </w:rPr>
        <w:t xml:space="preserve"> tradizione e la storia centenaria</w:t>
      </w:r>
      <w:r w:rsidR="00A012D7" w:rsidRPr="002010E9">
        <w:rPr>
          <w:rFonts w:ascii="Tahoma" w:hAnsi="Tahoma" w:cs="Tahoma"/>
        </w:rPr>
        <w:t xml:space="preserve"> dell’</w:t>
      </w:r>
      <w:r w:rsidR="00F74014">
        <w:rPr>
          <w:rFonts w:ascii="Tahoma" w:hAnsi="Tahoma" w:cs="Tahoma"/>
        </w:rPr>
        <w:t>Università per Stranieri di Perugia</w:t>
      </w:r>
      <w:r w:rsidR="007437DD">
        <w:rPr>
          <w:rFonts w:ascii="Tahoma" w:hAnsi="Tahoma" w:cs="Tahoma"/>
        </w:rPr>
        <w:t>, che ha molto contribuito</w:t>
      </w:r>
      <w:r w:rsidR="009C3FAE" w:rsidRPr="002010E9">
        <w:rPr>
          <w:rFonts w:ascii="Tahoma" w:hAnsi="Tahoma" w:cs="Tahoma"/>
        </w:rPr>
        <w:t xml:space="preserve"> nei suoi quasi cento anni</w:t>
      </w:r>
      <w:r w:rsidR="009F0370" w:rsidRPr="002010E9">
        <w:rPr>
          <w:rFonts w:ascii="Tahoma" w:hAnsi="Tahoma" w:cs="Tahoma"/>
        </w:rPr>
        <w:t xml:space="preserve"> </w:t>
      </w:r>
      <w:r w:rsidR="009C3FAE" w:rsidRPr="002010E9">
        <w:rPr>
          <w:rFonts w:ascii="Tahoma" w:hAnsi="Tahoma" w:cs="Tahoma"/>
        </w:rPr>
        <w:t>di storia</w:t>
      </w:r>
      <w:r w:rsidR="009F0370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>alla promozione della</w:t>
      </w:r>
      <w:r w:rsidR="00A32453" w:rsidRPr="002010E9">
        <w:rPr>
          <w:rFonts w:ascii="Tahoma" w:hAnsi="Tahoma" w:cs="Tahoma"/>
        </w:rPr>
        <w:t xml:space="preserve"> cultura e della</w:t>
      </w:r>
      <w:r w:rsidR="009C3FAE" w:rsidRPr="002010E9">
        <w:rPr>
          <w:rFonts w:ascii="Tahoma" w:hAnsi="Tahoma" w:cs="Tahoma"/>
        </w:rPr>
        <w:t xml:space="preserve"> lingua</w:t>
      </w:r>
      <w:r w:rsidR="00A32453" w:rsidRPr="002010E9">
        <w:rPr>
          <w:rFonts w:ascii="Tahoma" w:hAnsi="Tahoma" w:cs="Tahoma"/>
        </w:rPr>
        <w:t xml:space="preserve"> italiana</w:t>
      </w:r>
      <w:r w:rsidR="009C3FAE" w:rsidRPr="002010E9">
        <w:rPr>
          <w:rFonts w:ascii="Tahoma" w:hAnsi="Tahoma" w:cs="Tahoma"/>
        </w:rPr>
        <w:t xml:space="preserve"> nel mondo</w:t>
      </w:r>
      <w:r w:rsidR="00A3573A" w:rsidRPr="002010E9">
        <w:rPr>
          <w:rFonts w:ascii="Tahoma" w:hAnsi="Tahoma" w:cs="Tahoma"/>
        </w:rPr>
        <w:t xml:space="preserve">, oltre che </w:t>
      </w:r>
      <w:r w:rsidR="004F2AB2" w:rsidRPr="002010E9">
        <w:rPr>
          <w:rFonts w:ascii="Tahoma" w:hAnsi="Tahoma" w:cs="Tahoma"/>
        </w:rPr>
        <w:t xml:space="preserve">alla crescita e </w:t>
      </w:r>
      <w:r w:rsidR="00A3573A" w:rsidRPr="002010E9">
        <w:rPr>
          <w:rFonts w:ascii="Tahoma" w:hAnsi="Tahoma" w:cs="Tahoma"/>
        </w:rPr>
        <w:t xml:space="preserve">allo sviluppo del territorio </w:t>
      </w:r>
      <w:r w:rsidR="00A32453" w:rsidRPr="002010E9">
        <w:rPr>
          <w:rFonts w:ascii="Tahoma" w:hAnsi="Tahoma" w:cs="Tahoma"/>
        </w:rPr>
        <w:t>dell’Umbria</w:t>
      </w:r>
      <w:r w:rsidR="009C3FAE" w:rsidRPr="002010E9">
        <w:rPr>
          <w:rFonts w:ascii="Tahoma" w:hAnsi="Tahoma" w:cs="Tahoma"/>
        </w:rPr>
        <w:t>.</w:t>
      </w:r>
    </w:p>
    <w:p w14:paraId="3E7D1915" w14:textId="77777777" w:rsidR="00E6640B" w:rsidRPr="002010E9" w:rsidRDefault="00E6640B" w:rsidP="009C6EC1">
      <w:pPr>
        <w:spacing w:line="360" w:lineRule="auto"/>
        <w:jc w:val="both"/>
        <w:rPr>
          <w:rFonts w:ascii="Tahoma" w:hAnsi="Tahoma" w:cs="Tahoma"/>
        </w:rPr>
      </w:pPr>
    </w:p>
    <w:p w14:paraId="574496FB" w14:textId="3CB1BA3E" w:rsidR="007E4ADC" w:rsidRPr="002010E9" w:rsidRDefault="00A012D7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  <w:b/>
        </w:rPr>
        <w:t xml:space="preserve">1. </w:t>
      </w:r>
      <w:r w:rsidR="001F5111" w:rsidRPr="002010E9">
        <w:rPr>
          <w:rFonts w:ascii="Tahoma" w:hAnsi="Tahoma" w:cs="Tahoma"/>
          <w:b/>
        </w:rPr>
        <w:t>GLI AMMANCHI RELATIVI AI CORSI MARCO POLO TURANDOT</w:t>
      </w:r>
      <w:r w:rsidR="00DB3356" w:rsidRPr="002010E9">
        <w:rPr>
          <w:rFonts w:ascii="Tahoma" w:hAnsi="Tahoma" w:cs="Tahoma"/>
          <w:b/>
        </w:rPr>
        <w:t xml:space="preserve"> E LE</w:t>
      </w:r>
      <w:r w:rsidR="00123382">
        <w:rPr>
          <w:rFonts w:ascii="Tahoma" w:hAnsi="Tahoma" w:cs="Tahoma"/>
          <w:b/>
        </w:rPr>
        <w:t xml:space="preserve"> AZIONI INTRAPRESE DALL’ATTUALE </w:t>
      </w:r>
      <w:r w:rsidR="00DB3356" w:rsidRPr="002010E9">
        <w:rPr>
          <w:rFonts w:ascii="Tahoma" w:hAnsi="Tahoma" w:cs="Tahoma"/>
          <w:b/>
          <w:i/>
        </w:rPr>
        <w:t>GOVERNANCE</w:t>
      </w:r>
    </w:p>
    <w:p w14:paraId="760150D8" w14:textId="77777777" w:rsidR="001F5111" w:rsidRPr="002010E9" w:rsidRDefault="001F5111" w:rsidP="009C6EC1">
      <w:pPr>
        <w:spacing w:line="360" w:lineRule="auto"/>
        <w:jc w:val="both"/>
        <w:rPr>
          <w:rFonts w:ascii="Tahoma" w:hAnsi="Tahoma" w:cs="Tahoma"/>
          <w:b/>
        </w:rPr>
      </w:pPr>
    </w:p>
    <w:p w14:paraId="320EFA3F" w14:textId="6752B676" w:rsidR="007E4ADC" w:rsidRPr="002010E9" w:rsidRDefault="007E4ADC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C</w:t>
      </w:r>
      <w:r w:rsidR="00D64606" w:rsidRPr="002010E9">
        <w:rPr>
          <w:rFonts w:ascii="Tahoma" w:hAnsi="Tahoma" w:cs="Tahoma"/>
        </w:rPr>
        <w:t>ontrariament</w:t>
      </w:r>
      <w:r w:rsidR="00375643" w:rsidRPr="002010E9">
        <w:rPr>
          <w:rFonts w:ascii="Tahoma" w:hAnsi="Tahoma" w:cs="Tahoma"/>
        </w:rPr>
        <w:t>e a quanto si evince dall’</w:t>
      </w:r>
      <w:r w:rsidR="00D64606" w:rsidRPr="002010E9">
        <w:rPr>
          <w:rFonts w:ascii="Tahoma" w:hAnsi="Tahoma" w:cs="Tahoma"/>
        </w:rPr>
        <w:t>articolo</w:t>
      </w:r>
      <w:r w:rsidR="00623602">
        <w:rPr>
          <w:rFonts w:ascii="Tahoma" w:hAnsi="Tahoma" w:cs="Tahoma"/>
        </w:rPr>
        <w:t xml:space="preserve"> apparso su Repubblica on</w:t>
      </w:r>
      <w:r w:rsidR="00375643" w:rsidRPr="002010E9">
        <w:rPr>
          <w:rFonts w:ascii="Tahoma" w:hAnsi="Tahoma" w:cs="Tahoma"/>
        </w:rPr>
        <w:t>line</w:t>
      </w:r>
      <w:r w:rsidR="00493C09">
        <w:rPr>
          <w:rFonts w:ascii="Tahoma" w:hAnsi="Tahoma" w:cs="Tahoma"/>
        </w:rPr>
        <w:t xml:space="preserve"> il 23 gennaio scorso</w:t>
      </w:r>
      <w:r w:rsidR="00D64606" w:rsidRPr="002010E9">
        <w:rPr>
          <w:rFonts w:ascii="Tahoma" w:hAnsi="Tahoma" w:cs="Tahoma"/>
        </w:rPr>
        <w:t xml:space="preserve">, </w:t>
      </w:r>
      <w:r w:rsidRPr="002010E9">
        <w:rPr>
          <w:rFonts w:ascii="Tahoma" w:hAnsi="Tahoma" w:cs="Tahoma"/>
        </w:rPr>
        <w:t>non corrisponde al vero che</w:t>
      </w:r>
      <w:r w:rsidR="0060777C" w:rsidRPr="002010E9">
        <w:rPr>
          <w:rFonts w:ascii="Tahoma" w:hAnsi="Tahoma" w:cs="Tahoma"/>
        </w:rPr>
        <w:t xml:space="preserve"> vi sarebbe stata</w:t>
      </w:r>
      <w:r w:rsidRPr="002010E9">
        <w:rPr>
          <w:rFonts w:ascii="Tahoma" w:hAnsi="Tahoma" w:cs="Tahoma"/>
        </w:rPr>
        <w:t xml:space="preserve"> “</w:t>
      </w:r>
      <w:r w:rsidRPr="002010E9">
        <w:rPr>
          <w:rFonts w:ascii="Tahoma" w:hAnsi="Tahoma" w:cs="Tahoma"/>
          <w:i/>
        </w:rPr>
        <w:t>una contestazione per danno erariale, attivata dai revisori interni della Stranieri di Perugia, per una cifra compresa tra i 122 mila e i 738 mila euro”</w:t>
      </w:r>
      <w:r w:rsidRPr="002010E9">
        <w:rPr>
          <w:rFonts w:ascii="Tahoma" w:hAnsi="Tahoma" w:cs="Tahoma"/>
        </w:rPr>
        <w:t>.</w:t>
      </w:r>
    </w:p>
    <w:p w14:paraId="7E0F21A7" w14:textId="36032ED1" w:rsidR="007E4ADC" w:rsidRDefault="00D07BC8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  <w:proofErr w:type="gramStart"/>
      <w:r w:rsidRPr="002010E9">
        <w:rPr>
          <w:rFonts w:ascii="Tahoma" w:hAnsi="Tahoma" w:cs="Tahoma"/>
        </w:rPr>
        <w:t>E’</w:t>
      </w:r>
      <w:proofErr w:type="gramEnd"/>
      <w:r w:rsidR="00D64606" w:rsidRPr="002010E9">
        <w:rPr>
          <w:rFonts w:ascii="Tahoma" w:hAnsi="Tahoma" w:cs="Tahoma"/>
        </w:rPr>
        <w:t xml:space="preserve"> stata</w:t>
      </w:r>
      <w:r w:rsidRPr="002010E9">
        <w:rPr>
          <w:rFonts w:ascii="Tahoma" w:hAnsi="Tahoma" w:cs="Tahoma"/>
        </w:rPr>
        <w:t xml:space="preserve"> </w:t>
      </w:r>
      <w:r w:rsidR="00D64606" w:rsidRPr="002010E9">
        <w:rPr>
          <w:rFonts w:ascii="Tahoma" w:hAnsi="Tahoma" w:cs="Tahoma"/>
        </w:rPr>
        <w:t xml:space="preserve">l’attuale </w:t>
      </w:r>
      <w:proofErr w:type="spellStart"/>
      <w:r w:rsidR="00D64606" w:rsidRPr="002010E9">
        <w:rPr>
          <w:rFonts w:ascii="Tahoma" w:hAnsi="Tahoma" w:cs="Tahoma"/>
          <w:i/>
        </w:rPr>
        <w:t>governance</w:t>
      </w:r>
      <w:proofErr w:type="spellEnd"/>
      <w:r w:rsidR="00D64606" w:rsidRPr="002010E9">
        <w:rPr>
          <w:rFonts w:ascii="Tahoma" w:hAnsi="Tahoma" w:cs="Tahoma"/>
        </w:rPr>
        <w:t xml:space="preserve"> d</w:t>
      </w:r>
      <w:r w:rsidR="00375643" w:rsidRPr="002010E9">
        <w:rPr>
          <w:rFonts w:ascii="Tahoma" w:hAnsi="Tahoma" w:cs="Tahoma"/>
        </w:rPr>
        <w:t>ell</w:t>
      </w:r>
      <w:r w:rsidR="00D64606" w:rsidRPr="002010E9">
        <w:rPr>
          <w:rFonts w:ascii="Tahoma" w:hAnsi="Tahoma" w:cs="Tahoma"/>
        </w:rPr>
        <w:t>’Ateneo</w:t>
      </w:r>
      <w:r w:rsidR="00623602">
        <w:rPr>
          <w:rFonts w:ascii="Tahoma" w:hAnsi="Tahoma" w:cs="Tahoma"/>
        </w:rPr>
        <w:t xml:space="preserve">, in realtà, </w:t>
      </w:r>
      <w:r w:rsidR="00D64606" w:rsidRPr="002010E9">
        <w:rPr>
          <w:rFonts w:ascii="Tahoma" w:hAnsi="Tahoma" w:cs="Tahoma"/>
        </w:rPr>
        <w:t xml:space="preserve">a far emergere </w:t>
      </w:r>
      <w:r w:rsidR="00471FC8" w:rsidRPr="002010E9">
        <w:rPr>
          <w:rFonts w:ascii="Tahoma" w:hAnsi="Tahoma" w:cs="Tahoma"/>
        </w:rPr>
        <w:t xml:space="preserve">la vicenda </w:t>
      </w:r>
      <w:r w:rsidR="00D64606" w:rsidRPr="002010E9">
        <w:rPr>
          <w:rFonts w:ascii="Tahoma" w:hAnsi="Tahoma" w:cs="Tahoma"/>
        </w:rPr>
        <w:t xml:space="preserve">nei primi mesi del 2019, </w:t>
      </w:r>
      <w:r w:rsidR="00471FC8" w:rsidRPr="002010E9">
        <w:rPr>
          <w:rFonts w:ascii="Tahoma" w:hAnsi="Tahoma" w:cs="Tahoma"/>
          <w:b/>
        </w:rPr>
        <w:t xml:space="preserve">vicenda </w:t>
      </w:r>
      <w:r w:rsidR="0060777C" w:rsidRPr="002010E9">
        <w:rPr>
          <w:rFonts w:ascii="Tahoma" w:hAnsi="Tahoma" w:cs="Tahoma"/>
          <w:b/>
        </w:rPr>
        <w:t>interamente ascrivibile</w:t>
      </w:r>
      <w:r w:rsidR="00D64606" w:rsidRPr="002010E9">
        <w:rPr>
          <w:rFonts w:ascii="Tahoma" w:hAnsi="Tahoma" w:cs="Tahoma"/>
          <w:b/>
        </w:rPr>
        <w:t xml:space="preserve"> a</w:t>
      </w:r>
      <w:r w:rsidR="0060777C" w:rsidRPr="002010E9">
        <w:rPr>
          <w:rFonts w:ascii="Tahoma" w:hAnsi="Tahoma" w:cs="Tahoma"/>
          <w:b/>
        </w:rPr>
        <w:t>d</w:t>
      </w:r>
      <w:r w:rsidR="00D64606" w:rsidRPr="002010E9">
        <w:rPr>
          <w:rFonts w:ascii="Tahoma" w:hAnsi="Tahoma" w:cs="Tahoma"/>
          <w:b/>
        </w:rPr>
        <w:t xml:space="preserve"> </w:t>
      </w:r>
      <w:r w:rsidR="00D64606" w:rsidRPr="002010E9">
        <w:rPr>
          <w:rFonts w:ascii="Tahoma" w:hAnsi="Tahoma" w:cs="Tahoma"/>
          <w:b/>
          <w:u w:val="single"/>
        </w:rPr>
        <w:t>irregolarità</w:t>
      </w:r>
      <w:r w:rsidR="007E4ADC" w:rsidRPr="002010E9">
        <w:rPr>
          <w:rFonts w:ascii="Tahoma" w:hAnsi="Tahoma" w:cs="Tahoma"/>
          <w:b/>
          <w:u w:val="single"/>
        </w:rPr>
        <w:t xml:space="preserve"> commesse negli anni precedenti all’insediamento </w:t>
      </w:r>
      <w:r w:rsidR="00623602">
        <w:rPr>
          <w:rFonts w:ascii="Tahoma" w:hAnsi="Tahoma" w:cs="Tahoma"/>
          <w:b/>
          <w:u w:val="single"/>
        </w:rPr>
        <w:t>degli attuali</w:t>
      </w:r>
      <w:r w:rsidR="00471FC8" w:rsidRPr="002010E9">
        <w:rPr>
          <w:rFonts w:ascii="Tahoma" w:hAnsi="Tahoma" w:cs="Tahoma"/>
          <w:b/>
          <w:u w:val="single"/>
        </w:rPr>
        <w:t xml:space="preserve"> Direttore Generale</w:t>
      </w:r>
      <w:r w:rsidR="00623602">
        <w:rPr>
          <w:rFonts w:ascii="Tahoma" w:hAnsi="Tahoma" w:cs="Tahoma"/>
          <w:b/>
          <w:u w:val="single"/>
        </w:rPr>
        <w:t xml:space="preserve"> e Rettrice</w:t>
      </w:r>
      <w:r w:rsidR="00471FC8" w:rsidRPr="002010E9">
        <w:rPr>
          <w:rFonts w:ascii="Tahoma" w:hAnsi="Tahoma" w:cs="Tahoma"/>
          <w:b/>
          <w:u w:val="single"/>
        </w:rPr>
        <w:t>.</w:t>
      </w:r>
    </w:p>
    <w:p w14:paraId="5D347EFD" w14:textId="77777777" w:rsidR="00CB64E4" w:rsidRPr="002010E9" w:rsidRDefault="00CB64E4" w:rsidP="009C6EC1">
      <w:pPr>
        <w:spacing w:line="360" w:lineRule="auto"/>
        <w:jc w:val="both"/>
        <w:rPr>
          <w:rFonts w:ascii="Tahoma" w:hAnsi="Tahoma" w:cs="Tahoma"/>
        </w:rPr>
      </w:pPr>
    </w:p>
    <w:p w14:paraId="51D0AFEA" w14:textId="4456868D" w:rsidR="00993C16" w:rsidRPr="002010E9" w:rsidRDefault="00CB64E4" w:rsidP="009C6EC1">
      <w:pPr>
        <w:spacing w:line="360" w:lineRule="auto"/>
        <w:jc w:val="both"/>
        <w:rPr>
          <w:rFonts w:ascii="Tahoma" w:hAnsi="Tahoma" w:cs="Tahoma"/>
        </w:rPr>
      </w:pPr>
      <w:r w:rsidRPr="00F34C4B">
        <w:rPr>
          <w:rFonts w:ascii="Tahoma" w:hAnsi="Tahoma" w:cs="Tahoma"/>
          <w:b/>
        </w:rPr>
        <w:lastRenderedPageBreak/>
        <w:t>Questi ultimi</w:t>
      </w:r>
      <w:r w:rsidR="00F34C4B">
        <w:rPr>
          <w:rFonts w:ascii="Tahoma" w:hAnsi="Tahoma" w:cs="Tahoma"/>
          <w:b/>
        </w:rPr>
        <w:t>,</w:t>
      </w:r>
      <w:r w:rsidR="00471FC8" w:rsidRPr="00F34C4B">
        <w:rPr>
          <w:rFonts w:ascii="Tahoma" w:hAnsi="Tahoma" w:cs="Tahoma"/>
          <w:b/>
        </w:rPr>
        <w:t xml:space="preserve"> già </w:t>
      </w:r>
      <w:r w:rsidR="00C37CEA" w:rsidRPr="00F34C4B">
        <w:rPr>
          <w:rFonts w:ascii="Tahoma" w:hAnsi="Tahoma" w:cs="Tahoma"/>
          <w:b/>
        </w:rPr>
        <w:t>nel</w:t>
      </w:r>
      <w:r w:rsidR="00471FC8" w:rsidRPr="00F34C4B">
        <w:rPr>
          <w:rFonts w:ascii="Tahoma" w:hAnsi="Tahoma" w:cs="Tahoma"/>
          <w:b/>
        </w:rPr>
        <w:t xml:space="preserve"> marzo 2019</w:t>
      </w:r>
      <w:r w:rsidR="00F34C4B">
        <w:rPr>
          <w:rFonts w:ascii="Tahoma" w:hAnsi="Tahoma" w:cs="Tahoma"/>
          <w:b/>
        </w:rPr>
        <w:t>,</w:t>
      </w:r>
      <w:r w:rsidR="00471FC8" w:rsidRPr="00F34C4B">
        <w:rPr>
          <w:rFonts w:ascii="Tahoma" w:hAnsi="Tahoma" w:cs="Tahoma"/>
          <w:b/>
        </w:rPr>
        <w:t xml:space="preserve"> </w:t>
      </w:r>
      <w:r w:rsidR="00D64606" w:rsidRPr="00F34C4B">
        <w:rPr>
          <w:rFonts w:ascii="Tahoma" w:hAnsi="Tahoma" w:cs="Tahoma"/>
          <w:b/>
        </w:rPr>
        <w:t>hanno rilevato</w:t>
      </w:r>
      <w:r w:rsidR="00471FC8" w:rsidRPr="00F34C4B">
        <w:rPr>
          <w:rFonts w:ascii="Tahoma" w:hAnsi="Tahoma" w:cs="Tahoma"/>
          <w:b/>
        </w:rPr>
        <w:t xml:space="preserve"> </w:t>
      </w:r>
      <w:r w:rsidR="00D64606" w:rsidRPr="00F34C4B">
        <w:rPr>
          <w:rFonts w:ascii="Tahoma" w:hAnsi="Tahoma" w:cs="Tahoma"/>
          <w:b/>
        </w:rPr>
        <w:t>in fase di elaborazione del Bilancio consuntivo 2018,</w:t>
      </w:r>
      <w:r w:rsidR="00D64606" w:rsidRPr="002010E9">
        <w:rPr>
          <w:rFonts w:ascii="Tahoma" w:hAnsi="Tahoma" w:cs="Tahoma"/>
        </w:rPr>
        <w:t xml:space="preserve"> </w:t>
      </w:r>
      <w:r w:rsidR="00D64606" w:rsidRPr="00F34C4B">
        <w:rPr>
          <w:rFonts w:ascii="Tahoma" w:hAnsi="Tahoma" w:cs="Tahoma"/>
          <w:b/>
          <w:u w:val="single"/>
        </w:rPr>
        <w:t>entrate per tasse d’iscrizione inferiori al 2017</w:t>
      </w:r>
      <w:r w:rsidR="00471FC8" w:rsidRPr="002010E9">
        <w:rPr>
          <w:rFonts w:ascii="Tahoma" w:hAnsi="Tahoma" w:cs="Tahoma"/>
        </w:rPr>
        <w:t xml:space="preserve"> a fronte del</w:t>
      </w:r>
      <w:r w:rsidR="00D64606" w:rsidRPr="002010E9">
        <w:rPr>
          <w:rFonts w:ascii="Tahoma" w:hAnsi="Tahoma" w:cs="Tahoma"/>
        </w:rPr>
        <w:t xml:space="preserve"> numero </w:t>
      </w:r>
      <w:r w:rsidR="00471FC8" w:rsidRPr="002010E9">
        <w:rPr>
          <w:rFonts w:ascii="Tahoma" w:hAnsi="Tahoma" w:cs="Tahoma"/>
        </w:rPr>
        <w:t xml:space="preserve">pressoché uguale </w:t>
      </w:r>
      <w:r w:rsidR="00D64606" w:rsidRPr="002010E9">
        <w:rPr>
          <w:rFonts w:ascii="Tahoma" w:hAnsi="Tahoma" w:cs="Tahoma"/>
        </w:rPr>
        <w:t>di studenti Marco Polo Turandot</w:t>
      </w:r>
      <w:r w:rsidR="00471FC8" w:rsidRPr="002010E9">
        <w:rPr>
          <w:rFonts w:ascii="Tahoma" w:hAnsi="Tahoma" w:cs="Tahoma"/>
        </w:rPr>
        <w:t xml:space="preserve"> nei due anni accademici</w:t>
      </w:r>
      <w:r w:rsidR="00D64606" w:rsidRPr="002010E9">
        <w:rPr>
          <w:rFonts w:ascii="Tahoma" w:hAnsi="Tahoma" w:cs="Tahoma"/>
        </w:rPr>
        <w:t>.</w:t>
      </w:r>
    </w:p>
    <w:p w14:paraId="22108693" w14:textId="4C0B8F8B" w:rsidR="00D07BC8" w:rsidRDefault="00993C16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</w:rPr>
        <w:t>A ciò ha fatto seguito</w:t>
      </w:r>
      <w:r w:rsidR="007A157B">
        <w:rPr>
          <w:rFonts w:ascii="Tahoma" w:hAnsi="Tahoma" w:cs="Tahoma"/>
        </w:rPr>
        <w:t xml:space="preserve"> quindi</w:t>
      </w:r>
      <w:r w:rsidR="00D64606" w:rsidRPr="002010E9">
        <w:rPr>
          <w:rFonts w:ascii="Tahoma" w:hAnsi="Tahoma" w:cs="Tahoma"/>
        </w:rPr>
        <w:t xml:space="preserve"> un audit interno che ha coinvolto varie strutture e </w:t>
      </w:r>
      <w:r w:rsidR="00D64606" w:rsidRPr="002010E9">
        <w:rPr>
          <w:rFonts w:ascii="Tahoma" w:hAnsi="Tahoma" w:cs="Tahoma"/>
          <w:b/>
          <w:u w:val="single"/>
        </w:rPr>
        <w:t>ha fatto emergere una situazione amministrati</w:t>
      </w:r>
      <w:r w:rsidR="00CC5613" w:rsidRPr="002010E9">
        <w:rPr>
          <w:rFonts w:ascii="Tahoma" w:hAnsi="Tahoma" w:cs="Tahoma"/>
          <w:b/>
          <w:u w:val="single"/>
        </w:rPr>
        <w:t>va grave e pesantemente confusa</w:t>
      </w:r>
      <w:r w:rsidR="00CC5613" w:rsidRPr="002010E9">
        <w:rPr>
          <w:rFonts w:ascii="Tahoma" w:hAnsi="Tahoma" w:cs="Tahoma"/>
        </w:rPr>
        <w:t xml:space="preserve">, </w:t>
      </w:r>
      <w:r w:rsidR="007A157B">
        <w:rPr>
          <w:rFonts w:ascii="Tahoma" w:hAnsi="Tahoma" w:cs="Tahoma"/>
          <w:b/>
        </w:rPr>
        <w:t>la quale</w:t>
      </w:r>
      <w:r w:rsidR="00CC5613" w:rsidRPr="002010E9">
        <w:rPr>
          <w:rFonts w:ascii="Tahoma" w:hAnsi="Tahoma" w:cs="Tahoma"/>
          <w:b/>
        </w:rPr>
        <w:t xml:space="preserve"> rendeva impossibile </w:t>
      </w:r>
      <w:r w:rsidR="00D64606" w:rsidRPr="002010E9">
        <w:rPr>
          <w:rFonts w:ascii="Tahoma" w:hAnsi="Tahoma" w:cs="Tahoma"/>
          <w:b/>
        </w:rPr>
        <w:t xml:space="preserve">collegare </w:t>
      </w:r>
      <w:r w:rsidR="00F80469" w:rsidRPr="002010E9">
        <w:rPr>
          <w:rFonts w:ascii="Tahoma" w:hAnsi="Tahoma" w:cs="Tahoma"/>
          <w:b/>
        </w:rPr>
        <w:t>tasse d’iscrizione</w:t>
      </w:r>
      <w:r w:rsidR="00D64606" w:rsidRPr="002010E9">
        <w:rPr>
          <w:rFonts w:ascii="Tahoma" w:hAnsi="Tahoma" w:cs="Tahoma"/>
          <w:b/>
        </w:rPr>
        <w:t xml:space="preserve"> </w:t>
      </w:r>
      <w:r w:rsidR="0036663D">
        <w:rPr>
          <w:rFonts w:ascii="Tahoma" w:hAnsi="Tahoma" w:cs="Tahoma"/>
          <w:b/>
        </w:rPr>
        <w:t>e</w:t>
      </w:r>
      <w:r w:rsidR="00D64606" w:rsidRPr="002010E9">
        <w:rPr>
          <w:rFonts w:ascii="Tahoma" w:hAnsi="Tahoma" w:cs="Tahoma"/>
          <w:b/>
        </w:rPr>
        <w:t xml:space="preserve"> studenti, </w:t>
      </w:r>
      <w:r w:rsidR="00CC5613" w:rsidRPr="002010E9">
        <w:rPr>
          <w:rFonts w:ascii="Tahoma" w:hAnsi="Tahoma" w:cs="Tahoma"/>
          <w:b/>
        </w:rPr>
        <w:t xml:space="preserve">stante la presenza di </w:t>
      </w:r>
      <w:r w:rsidR="00D64606" w:rsidRPr="002010E9">
        <w:rPr>
          <w:rFonts w:ascii="Tahoma" w:hAnsi="Tahoma" w:cs="Tahoma"/>
          <w:b/>
        </w:rPr>
        <w:t xml:space="preserve">pagamenti cumulativi provenienti da soggetti </w:t>
      </w:r>
      <w:r w:rsidR="00F34C4B">
        <w:rPr>
          <w:rFonts w:ascii="Tahoma" w:hAnsi="Tahoma" w:cs="Tahoma"/>
          <w:b/>
        </w:rPr>
        <w:t>di nazionalità cinese</w:t>
      </w:r>
      <w:r w:rsidR="00D64606" w:rsidRPr="002010E9">
        <w:rPr>
          <w:rFonts w:ascii="Tahoma" w:hAnsi="Tahoma" w:cs="Tahoma"/>
          <w:b/>
        </w:rPr>
        <w:t xml:space="preserve"> non identificabili</w:t>
      </w:r>
      <w:r w:rsidR="00CC5613" w:rsidRPr="002010E9">
        <w:rPr>
          <w:rFonts w:ascii="Tahoma" w:hAnsi="Tahoma" w:cs="Tahoma"/>
          <w:b/>
        </w:rPr>
        <w:t xml:space="preserve">. </w:t>
      </w:r>
    </w:p>
    <w:p w14:paraId="30CA5EE1" w14:textId="77777777" w:rsidR="0036663D" w:rsidRPr="002010E9" w:rsidRDefault="0036663D" w:rsidP="009C6EC1">
      <w:pPr>
        <w:spacing w:line="360" w:lineRule="auto"/>
        <w:jc w:val="both"/>
        <w:rPr>
          <w:rFonts w:ascii="Tahoma" w:hAnsi="Tahoma" w:cs="Tahoma"/>
          <w:b/>
        </w:rPr>
      </w:pPr>
    </w:p>
    <w:p w14:paraId="0AD10B5F" w14:textId="40669CA9" w:rsidR="009070EB" w:rsidRDefault="00CC5613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  <w:r w:rsidRPr="002010E9">
        <w:rPr>
          <w:rFonts w:ascii="Tahoma" w:hAnsi="Tahoma" w:cs="Tahoma"/>
        </w:rPr>
        <w:t>D</w:t>
      </w:r>
      <w:r w:rsidR="009070EB" w:rsidRPr="002010E9">
        <w:rPr>
          <w:rFonts w:ascii="Tahoma" w:hAnsi="Tahoma" w:cs="Tahoma"/>
        </w:rPr>
        <w:t>urante un</w:t>
      </w:r>
      <w:r w:rsidRPr="002010E9">
        <w:rPr>
          <w:rFonts w:ascii="Tahoma" w:hAnsi="Tahoma" w:cs="Tahoma"/>
        </w:rPr>
        <w:t xml:space="preserve"> confronto con il referente locale delle Agenzie cinesi operanti con l’A</w:t>
      </w:r>
      <w:r w:rsidR="009070EB" w:rsidRPr="002010E9">
        <w:rPr>
          <w:rFonts w:ascii="Tahoma" w:hAnsi="Tahoma" w:cs="Tahoma"/>
        </w:rPr>
        <w:t xml:space="preserve">teneo </w:t>
      </w:r>
      <w:r w:rsidR="009070EB" w:rsidRPr="002010E9">
        <w:rPr>
          <w:rFonts w:ascii="Tahoma" w:hAnsi="Tahoma" w:cs="Tahoma"/>
          <w:b/>
          <w:u w:val="single"/>
        </w:rPr>
        <w:t>è emersa l’esistenza di due convenzioni</w:t>
      </w:r>
      <w:r w:rsidR="00D07BC8" w:rsidRPr="002010E9">
        <w:rPr>
          <w:rFonts w:ascii="Tahoma" w:hAnsi="Tahoma" w:cs="Tahoma"/>
          <w:b/>
          <w:u w:val="single"/>
        </w:rPr>
        <w:t>,</w:t>
      </w:r>
      <w:r w:rsidR="009070EB" w:rsidRPr="002010E9">
        <w:rPr>
          <w:rFonts w:ascii="Tahoma" w:hAnsi="Tahoma" w:cs="Tahoma"/>
          <w:b/>
          <w:u w:val="single"/>
        </w:rPr>
        <w:t xml:space="preserve"> risalenti al 2015</w:t>
      </w:r>
      <w:r w:rsidR="00D07BC8" w:rsidRPr="002010E9">
        <w:rPr>
          <w:rFonts w:ascii="Tahoma" w:hAnsi="Tahoma" w:cs="Tahoma"/>
          <w:b/>
          <w:u w:val="single"/>
        </w:rPr>
        <w:t xml:space="preserve"> e recanti la firma del</w:t>
      </w:r>
      <w:r w:rsidR="00CB2591">
        <w:rPr>
          <w:rFonts w:ascii="Tahoma" w:hAnsi="Tahoma" w:cs="Tahoma"/>
          <w:b/>
          <w:u w:val="single"/>
        </w:rPr>
        <w:t>l’allora</w:t>
      </w:r>
      <w:r w:rsidR="00D07BC8" w:rsidRPr="002010E9">
        <w:rPr>
          <w:rFonts w:ascii="Tahoma" w:hAnsi="Tahoma" w:cs="Tahoma"/>
          <w:b/>
          <w:u w:val="single"/>
        </w:rPr>
        <w:t xml:space="preserve"> responsabile dei corsi</w:t>
      </w:r>
      <w:r w:rsidR="009070EB" w:rsidRPr="002010E9">
        <w:rPr>
          <w:rFonts w:ascii="Tahoma" w:hAnsi="Tahoma" w:cs="Tahoma"/>
          <w:b/>
          <w:u w:val="single"/>
        </w:rPr>
        <w:t xml:space="preserve">, delle quali la precedente </w:t>
      </w:r>
      <w:proofErr w:type="spellStart"/>
      <w:proofErr w:type="gramStart"/>
      <w:r w:rsidR="009070EB" w:rsidRPr="002010E9">
        <w:rPr>
          <w:rFonts w:ascii="Tahoma" w:hAnsi="Tahoma" w:cs="Tahoma"/>
          <w:b/>
          <w:i/>
          <w:u w:val="single"/>
        </w:rPr>
        <w:t>governance</w:t>
      </w:r>
      <w:proofErr w:type="spellEnd"/>
      <w:r w:rsidR="009070EB" w:rsidRPr="002010E9">
        <w:rPr>
          <w:rFonts w:ascii="Tahoma" w:hAnsi="Tahoma" w:cs="Tahoma"/>
          <w:b/>
          <w:u w:val="single"/>
        </w:rPr>
        <w:t xml:space="preserve"> </w:t>
      </w:r>
      <w:r w:rsidR="00D23AAF">
        <w:rPr>
          <w:rFonts w:ascii="Tahoma" w:hAnsi="Tahoma" w:cs="Tahoma"/>
          <w:b/>
          <w:u w:val="single"/>
        </w:rPr>
        <w:t xml:space="preserve"> </w:t>
      </w:r>
      <w:r w:rsidR="009070EB" w:rsidRPr="002010E9">
        <w:rPr>
          <w:rFonts w:ascii="Tahoma" w:hAnsi="Tahoma" w:cs="Tahoma"/>
          <w:b/>
          <w:u w:val="single"/>
        </w:rPr>
        <w:t>non</w:t>
      </w:r>
      <w:proofErr w:type="gramEnd"/>
      <w:r w:rsidR="009070EB" w:rsidRPr="002010E9">
        <w:rPr>
          <w:rFonts w:ascii="Tahoma" w:hAnsi="Tahoma" w:cs="Tahoma"/>
          <w:b/>
          <w:u w:val="single"/>
        </w:rPr>
        <w:t xml:space="preserve"> si era ne</w:t>
      </w:r>
      <w:r w:rsidR="00F80469" w:rsidRPr="002010E9">
        <w:rPr>
          <w:rFonts w:ascii="Tahoma" w:hAnsi="Tahoma" w:cs="Tahoma"/>
          <w:b/>
          <w:u w:val="single"/>
        </w:rPr>
        <w:t>ppure</w:t>
      </w:r>
      <w:r w:rsidR="009070EB" w:rsidRPr="002010E9">
        <w:rPr>
          <w:rFonts w:ascii="Tahoma" w:hAnsi="Tahoma" w:cs="Tahoma"/>
          <w:b/>
          <w:u w:val="single"/>
        </w:rPr>
        <w:t xml:space="preserve"> accorta, contenenti </w:t>
      </w:r>
      <w:proofErr w:type="spellStart"/>
      <w:r w:rsidR="009070EB" w:rsidRPr="002010E9">
        <w:rPr>
          <w:rFonts w:ascii="Tahoma" w:hAnsi="Tahoma" w:cs="Tahoma"/>
          <w:b/>
          <w:u w:val="single"/>
        </w:rPr>
        <w:t>scontistiche</w:t>
      </w:r>
      <w:proofErr w:type="spellEnd"/>
      <w:r w:rsidR="009070EB" w:rsidRPr="002010E9">
        <w:rPr>
          <w:rFonts w:ascii="Tahoma" w:hAnsi="Tahoma" w:cs="Tahoma"/>
          <w:b/>
          <w:u w:val="single"/>
        </w:rPr>
        <w:t xml:space="preserve"> eccezionalmente </w:t>
      </w:r>
      <w:r w:rsidR="00112756" w:rsidRPr="002010E9">
        <w:rPr>
          <w:rFonts w:ascii="Tahoma" w:hAnsi="Tahoma" w:cs="Tahoma"/>
          <w:b/>
          <w:u w:val="single"/>
        </w:rPr>
        <w:t xml:space="preserve">elevate </w:t>
      </w:r>
      <w:r w:rsidR="009070EB" w:rsidRPr="002010E9">
        <w:rPr>
          <w:rFonts w:ascii="Tahoma" w:hAnsi="Tahoma" w:cs="Tahoma"/>
          <w:b/>
          <w:u w:val="single"/>
        </w:rPr>
        <w:t>(37%</w:t>
      </w:r>
      <w:r w:rsidR="00D23AAF">
        <w:rPr>
          <w:rFonts w:ascii="Tahoma" w:hAnsi="Tahoma" w:cs="Tahoma"/>
          <w:b/>
          <w:u w:val="single"/>
        </w:rPr>
        <w:t>/</w:t>
      </w:r>
      <w:r w:rsidR="009070EB" w:rsidRPr="002010E9">
        <w:rPr>
          <w:rFonts w:ascii="Tahoma" w:hAnsi="Tahoma" w:cs="Tahoma"/>
          <w:b/>
          <w:u w:val="single"/>
        </w:rPr>
        <w:t xml:space="preserve"> 39%).</w:t>
      </w:r>
    </w:p>
    <w:p w14:paraId="126A33AE" w14:textId="77777777" w:rsidR="00570A0B" w:rsidRPr="002010E9" w:rsidRDefault="00570A0B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</w:p>
    <w:p w14:paraId="578DAE01" w14:textId="117DC889" w:rsidR="00D07BC8" w:rsidRPr="002010E9" w:rsidRDefault="00993C1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Già nel mese di aprile 2019, c</w:t>
      </w:r>
      <w:r w:rsidR="007E4ADC" w:rsidRPr="002010E9">
        <w:rPr>
          <w:rFonts w:ascii="Tahoma" w:hAnsi="Tahoma" w:cs="Tahoma"/>
        </w:rPr>
        <w:t>on il supporto dell’Avvocatura Distrettuale dello Stato</w:t>
      </w:r>
      <w:r w:rsidRPr="002010E9">
        <w:rPr>
          <w:rFonts w:ascii="Tahoma" w:hAnsi="Tahoma" w:cs="Tahoma"/>
        </w:rPr>
        <w:t xml:space="preserve">, </w:t>
      </w:r>
      <w:r w:rsidR="00F80469" w:rsidRPr="002010E9">
        <w:rPr>
          <w:rFonts w:ascii="Tahoma" w:hAnsi="Tahoma" w:cs="Tahoma"/>
          <w:b/>
        </w:rPr>
        <w:t>Rettrice e Direttore Generale</w:t>
      </w:r>
      <w:r w:rsidR="0000616C" w:rsidRPr="002010E9">
        <w:rPr>
          <w:rFonts w:ascii="Tahoma" w:hAnsi="Tahoma" w:cs="Tahoma"/>
          <w:b/>
        </w:rPr>
        <w:t xml:space="preserve"> </w:t>
      </w:r>
      <w:r w:rsidRPr="002010E9">
        <w:rPr>
          <w:rFonts w:ascii="Tahoma" w:hAnsi="Tahoma" w:cs="Tahoma"/>
          <w:b/>
        </w:rPr>
        <w:t xml:space="preserve">hanno reso edotta </w:t>
      </w:r>
      <w:r w:rsidR="009070EB" w:rsidRPr="002010E9">
        <w:rPr>
          <w:rFonts w:ascii="Tahoma" w:hAnsi="Tahoma" w:cs="Tahoma"/>
          <w:b/>
        </w:rPr>
        <w:t>della situazione emersa</w:t>
      </w:r>
      <w:r w:rsidRPr="002010E9">
        <w:rPr>
          <w:rFonts w:ascii="Tahoma" w:hAnsi="Tahoma" w:cs="Tahoma"/>
          <w:b/>
        </w:rPr>
        <w:t xml:space="preserve"> sia la Procura della Repubblica che la Procura della Corte dei Conti</w:t>
      </w:r>
      <w:r w:rsidR="0036663D">
        <w:rPr>
          <w:rFonts w:ascii="Tahoma" w:hAnsi="Tahoma" w:cs="Tahoma"/>
        </w:rPr>
        <w:t xml:space="preserve"> </w:t>
      </w:r>
      <w:r w:rsidR="0036663D" w:rsidRPr="002010E9">
        <w:rPr>
          <w:rFonts w:ascii="Tahoma" w:hAnsi="Tahoma" w:cs="Tahoma"/>
          <w:b/>
        </w:rPr>
        <w:t>con un esposto</w:t>
      </w:r>
      <w:r w:rsidR="009C3AF0" w:rsidRPr="002010E9">
        <w:rPr>
          <w:rFonts w:ascii="Tahoma" w:hAnsi="Tahoma" w:cs="Tahoma"/>
        </w:rPr>
        <w:t xml:space="preserve"> </w:t>
      </w:r>
      <w:r w:rsidR="00F80469" w:rsidRPr="002010E9">
        <w:rPr>
          <w:rFonts w:ascii="Tahoma" w:hAnsi="Tahoma" w:cs="Tahoma"/>
        </w:rPr>
        <w:t>cui</w:t>
      </w:r>
      <w:r w:rsidR="009C3AF0" w:rsidRPr="002010E9">
        <w:rPr>
          <w:rFonts w:ascii="Tahoma" w:hAnsi="Tahoma" w:cs="Tahoma"/>
        </w:rPr>
        <w:t xml:space="preserve"> ha fatto seguito</w:t>
      </w:r>
      <w:r w:rsidR="00C63EEE" w:rsidRPr="002010E9">
        <w:rPr>
          <w:rFonts w:ascii="Tahoma" w:hAnsi="Tahoma" w:cs="Tahoma"/>
        </w:rPr>
        <w:t xml:space="preserve"> nel mese di novembre 2019</w:t>
      </w:r>
      <w:r w:rsidR="009C747F" w:rsidRPr="002010E9">
        <w:rPr>
          <w:rFonts w:ascii="Tahoma" w:hAnsi="Tahoma" w:cs="Tahoma"/>
        </w:rPr>
        <w:t xml:space="preserve"> un corposo dossier </w:t>
      </w:r>
      <w:r w:rsidR="002C2B02">
        <w:rPr>
          <w:rFonts w:ascii="Tahoma" w:hAnsi="Tahoma" w:cs="Tahoma"/>
        </w:rPr>
        <w:t xml:space="preserve">che ricostruisce </w:t>
      </w:r>
      <w:r w:rsidR="009C747F" w:rsidRPr="002010E9">
        <w:rPr>
          <w:rFonts w:ascii="Tahoma" w:hAnsi="Tahoma" w:cs="Tahoma"/>
        </w:rPr>
        <w:t>l’intera vicenda sul piano amministrativo</w:t>
      </w:r>
      <w:r w:rsidR="0048601C">
        <w:rPr>
          <w:rFonts w:ascii="Tahoma" w:hAnsi="Tahoma" w:cs="Tahoma"/>
        </w:rPr>
        <w:t xml:space="preserve"> e </w:t>
      </w:r>
      <w:r w:rsidR="009C747F" w:rsidRPr="002010E9">
        <w:rPr>
          <w:rFonts w:ascii="Tahoma" w:hAnsi="Tahoma" w:cs="Tahoma"/>
        </w:rPr>
        <w:t>contabile</w:t>
      </w:r>
      <w:r w:rsidR="00D07BC8" w:rsidRPr="002010E9">
        <w:rPr>
          <w:rFonts w:ascii="Tahoma" w:hAnsi="Tahoma" w:cs="Tahoma"/>
        </w:rPr>
        <w:t>.</w:t>
      </w:r>
    </w:p>
    <w:p w14:paraId="7FE69754" w14:textId="77777777" w:rsidR="00E13DE1" w:rsidRDefault="00B365FF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Le indagini</w:t>
      </w:r>
      <w:r w:rsidR="009C3AF0" w:rsidRPr="002010E9">
        <w:rPr>
          <w:rFonts w:ascii="Tahoma" w:hAnsi="Tahoma" w:cs="Tahoma"/>
        </w:rPr>
        <w:t>,</w:t>
      </w:r>
      <w:r w:rsidRPr="002010E9">
        <w:rPr>
          <w:rFonts w:ascii="Tahoma" w:hAnsi="Tahoma" w:cs="Tahoma"/>
        </w:rPr>
        <w:t xml:space="preserve"> a quanto risulta</w:t>
      </w:r>
      <w:r w:rsidR="009C3AF0" w:rsidRPr="002010E9">
        <w:rPr>
          <w:rFonts w:ascii="Tahoma" w:hAnsi="Tahoma" w:cs="Tahoma"/>
        </w:rPr>
        <w:t>,</w:t>
      </w:r>
      <w:r w:rsidRPr="002010E9">
        <w:rPr>
          <w:rFonts w:ascii="Tahoma" w:hAnsi="Tahoma" w:cs="Tahoma"/>
        </w:rPr>
        <w:t xml:space="preserve"> sono </w:t>
      </w:r>
      <w:r w:rsidR="000E3DB5">
        <w:rPr>
          <w:rFonts w:ascii="Tahoma" w:hAnsi="Tahoma" w:cs="Tahoma"/>
        </w:rPr>
        <w:t xml:space="preserve">ancora </w:t>
      </w:r>
      <w:r w:rsidRPr="002010E9">
        <w:rPr>
          <w:rFonts w:ascii="Tahoma" w:hAnsi="Tahoma" w:cs="Tahoma"/>
        </w:rPr>
        <w:t>in corso</w:t>
      </w:r>
      <w:r w:rsidR="00ED00AD" w:rsidRPr="002010E9">
        <w:rPr>
          <w:rFonts w:ascii="Tahoma" w:hAnsi="Tahoma" w:cs="Tahoma"/>
        </w:rPr>
        <w:t>.</w:t>
      </w:r>
      <w:r w:rsidR="00CC43D6" w:rsidRPr="002010E9">
        <w:rPr>
          <w:rFonts w:ascii="Tahoma" w:hAnsi="Tahoma" w:cs="Tahoma"/>
        </w:rPr>
        <w:t xml:space="preserve"> </w:t>
      </w:r>
    </w:p>
    <w:p w14:paraId="64942873" w14:textId="77777777" w:rsidR="00E13DE1" w:rsidRDefault="00E13DE1" w:rsidP="009C6EC1">
      <w:pPr>
        <w:spacing w:line="360" w:lineRule="auto"/>
        <w:jc w:val="both"/>
        <w:rPr>
          <w:rFonts w:ascii="Tahoma" w:hAnsi="Tahoma" w:cs="Tahoma"/>
        </w:rPr>
      </w:pPr>
    </w:p>
    <w:p w14:paraId="09C5083D" w14:textId="56A31E28" w:rsidR="001B013D" w:rsidRPr="002010E9" w:rsidRDefault="00CC43D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  <w:b/>
          <w:u w:val="single"/>
        </w:rPr>
        <w:t>Va precisato</w:t>
      </w:r>
      <w:r w:rsidR="001B013D" w:rsidRPr="002010E9">
        <w:rPr>
          <w:rFonts w:ascii="Tahoma" w:hAnsi="Tahoma" w:cs="Tahoma"/>
          <w:b/>
          <w:u w:val="single"/>
        </w:rPr>
        <w:t xml:space="preserve"> che la grave situazione di squilibrio </w:t>
      </w:r>
      <w:r w:rsidRPr="002010E9">
        <w:rPr>
          <w:rFonts w:ascii="Tahoma" w:hAnsi="Tahoma" w:cs="Tahoma"/>
          <w:b/>
          <w:u w:val="single"/>
        </w:rPr>
        <w:t xml:space="preserve">tra il </w:t>
      </w:r>
      <w:r w:rsidR="001B013D" w:rsidRPr="002010E9">
        <w:rPr>
          <w:rFonts w:ascii="Tahoma" w:hAnsi="Tahoma" w:cs="Tahoma"/>
          <w:b/>
          <w:u w:val="single"/>
        </w:rPr>
        <w:t>numero degli studenti</w:t>
      </w:r>
      <w:r w:rsidRPr="002010E9">
        <w:rPr>
          <w:rFonts w:ascii="Tahoma" w:hAnsi="Tahoma" w:cs="Tahoma"/>
          <w:b/>
          <w:u w:val="single"/>
        </w:rPr>
        <w:t xml:space="preserve"> e le supposte </w:t>
      </w:r>
      <w:r w:rsidR="001B013D" w:rsidRPr="002010E9">
        <w:rPr>
          <w:rFonts w:ascii="Tahoma" w:hAnsi="Tahoma" w:cs="Tahoma"/>
          <w:b/>
          <w:u w:val="single"/>
        </w:rPr>
        <w:t>entrate è stata prontamente segnalata dal</w:t>
      </w:r>
      <w:r w:rsidR="00266F3C" w:rsidRPr="002010E9">
        <w:rPr>
          <w:rFonts w:ascii="Tahoma" w:hAnsi="Tahoma" w:cs="Tahoma"/>
          <w:b/>
          <w:u w:val="single"/>
        </w:rPr>
        <w:t>l’attuale</w:t>
      </w:r>
      <w:r w:rsidR="001B013D" w:rsidRPr="002010E9">
        <w:rPr>
          <w:rFonts w:ascii="Tahoma" w:hAnsi="Tahoma" w:cs="Tahoma"/>
          <w:b/>
          <w:u w:val="single"/>
        </w:rPr>
        <w:t xml:space="preserve"> </w:t>
      </w:r>
      <w:r w:rsidRPr="002010E9">
        <w:rPr>
          <w:rFonts w:ascii="Tahoma" w:hAnsi="Tahoma" w:cs="Tahoma"/>
          <w:b/>
          <w:u w:val="single"/>
        </w:rPr>
        <w:t>Direttore Generale</w:t>
      </w:r>
      <w:r w:rsidR="001B013D" w:rsidRPr="002010E9">
        <w:rPr>
          <w:rFonts w:ascii="Tahoma" w:hAnsi="Tahoma" w:cs="Tahoma"/>
          <w:b/>
          <w:u w:val="single"/>
        </w:rPr>
        <w:t xml:space="preserve">, Dott. </w:t>
      </w:r>
      <w:r w:rsidRPr="002010E9">
        <w:rPr>
          <w:rFonts w:ascii="Tahoma" w:hAnsi="Tahoma" w:cs="Tahoma"/>
          <w:b/>
          <w:u w:val="single"/>
        </w:rPr>
        <w:t xml:space="preserve">Simone </w:t>
      </w:r>
      <w:r w:rsidR="001B013D" w:rsidRPr="002010E9">
        <w:rPr>
          <w:rFonts w:ascii="Tahoma" w:hAnsi="Tahoma" w:cs="Tahoma"/>
          <w:b/>
          <w:u w:val="single"/>
        </w:rPr>
        <w:t>Olivieri, al Collegio dei Revisori dei Conti</w:t>
      </w:r>
      <w:r w:rsidR="00266F3C" w:rsidRPr="002010E9">
        <w:rPr>
          <w:rFonts w:ascii="Tahoma" w:hAnsi="Tahoma" w:cs="Tahoma"/>
          <w:b/>
          <w:u w:val="single"/>
        </w:rPr>
        <w:t xml:space="preserve">, </w:t>
      </w:r>
      <w:r w:rsidR="00C15BA0" w:rsidRPr="002010E9">
        <w:rPr>
          <w:rFonts w:ascii="Tahoma" w:hAnsi="Tahoma" w:cs="Tahoma"/>
        </w:rPr>
        <w:t>organo rimasto in carica</w:t>
      </w:r>
      <w:r w:rsidR="001B013D" w:rsidRPr="002010E9">
        <w:rPr>
          <w:rFonts w:ascii="Tahoma" w:hAnsi="Tahoma" w:cs="Tahoma"/>
        </w:rPr>
        <w:t xml:space="preserve"> n</w:t>
      </w:r>
      <w:r w:rsidR="00C15BA0" w:rsidRPr="002010E9">
        <w:rPr>
          <w:rFonts w:ascii="Tahoma" w:hAnsi="Tahoma" w:cs="Tahoma"/>
        </w:rPr>
        <w:t>ella sua integrale composizione</w:t>
      </w:r>
      <w:r w:rsidR="001B013D" w:rsidRPr="002010E9">
        <w:rPr>
          <w:rFonts w:ascii="Tahoma" w:hAnsi="Tahoma" w:cs="Tahoma"/>
        </w:rPr>
        <w:t xml:space="preserve"> per tutto il quinquennio di riferimento e il cui mandato (in regime di </w:t>
      </w:r>
      <w:proofErr w:type="spellStart"/>
      <w:r w:rsidR="001B013D" w:rsidRPr="002010E9">
        <w:rPr>
          <w:rFonts w:ascii="Tahoma" w:hAnsi="Tahoma" w:cs="Tahoma"/>
          <w:i/>
        </w:rPr>
        <w:t>prorogatio</w:t>
      </w:r>
      <w:proofErr w:type="spellEnd"/>
      <w:r w:rsidR="001B013D" w:rsidRPr="002010E9">
        <w:rPr>
          <w:rFonts w:ascii="Tahoma" w:hAnsi="Tahoma" w:cs="Tahoma"/>
        </w:rPr>
        <w:t>) è scaduto il 20.08.2019</w:t>
      </w:r>
      <w:r w:rsidR="00C15BA0" w:rsidRPr="002010E9">
        <w:rPr>
          <w:rFonts w:ascii="Tahoma" w:hAnsi="Tahoma" w:cs="Tahoma"/>
        </w:rPr>
        <w:t xml:space="preserve"> (</w:t>
      </w:r>
      <w:r w:rsidR="001B013D" w:rsidRPr="002010E9">
        <w:rPr>
          <w:rFonts w:ascii="Tahoma" w:hAnsi="Tahoma" w:cs="Tahoma"/>
        </w:rPr>
        <w:t xml:space="preserve">non risulta </w:t>
      </w:r>
      <w:r w:rsidR="00C15BA0" w:rsidRPr="002010E9">
        <w:rPr>
          <w:rFonts w:ascii="Tahoma" w:hAnsi="Tahoma" w:cs="Tahoma"/>
        </w:rPr>
        <w:t xml:space="preserve">peraltro </w:t>
      </w:r>
      <w:r w:rsidR="001B013D" w:rsidRPr="002010E9">
        <w:rPr>
          <w:rFonts w:ascii="Tahoma" w:hAnsi="Tahoma" w:cs="Tahoma"/>
        </w:rPr>
        <w:t xml:space="preserve">che </w:t>
      </w:r>
      <w:r w:rsidR="00C15BA0" w:rsidRPr="002010E9">
        <w:rPr>
          <w:rFonts w:ascii="Tahoma" w:hAnsi="Tahoma" w:cs="Tahoma"/>
        </w:rPr>
        <w:t>esso</w:t>
      </w:r>
      <w:r w:rsidR="001B013D" w:rsidRPr="002010E9">
        <w:rPr>
          <w:rFonts w:ascii="Tahoma" w:hAnsi="Tahoma" w:cs="Tahoma"/>
        </w:rPr>
        <w:t xml:space="preserve"> abbia segnalato alcunché alla Corte dei Conti</w:t>
      </w:r>
      <w:r w:rsidR="00C15BA0" w:rsidRPr="002010E9">
        <w:rPr>
          <w:rFonts w:ascii="Tahoma" w:hAnsi="Tahoma" w:cs="Tahoma"/>
        </w:rPr>
        <w:t>)</w:t>
      </w:r>
      <w:r w:rsidR="001B013D" w:rsidRPr="002010E9">
        <w:rPr>
          <w:rFonts w:ascii="Tahoma" w:hAnsi="Tahoma" w:cs="Tahoma"/>
        </w:rPr>
        <w:t xml:space="preserve">. </w:t>
      </w:r>
    </w:p>
    <w:p w14:paraId="3267F0E2" w14:textId="77777777" w:rsidR="00C15BA0" w:rsidRPr="002010E9" w:rsidRDefault="00C15BA0" w:rsidP="009C6EC1">
      <w:pPr>
        <w:spacing w:line="360" w:lineRule="auto"/>
        <w:jc w:val="both"/>
        <w:rPr>
          <w:rFonts w:ascii="Tahoma" w:hAnsi="Tahoma" w:cs="Tahoma"/>
        </w:rPr>
      </w:pPr>
    </w:p>
    <w:p w14:paraId="66D9B90A" w14:textId="73CE897A" w:rsidR="001B013D" w:rsidRPr="0048601C" w:rsidRDefault="00C15BA0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</w:rPr>
        <w:t>A</w:t>
      </w:r>
      <w:r w:rsidR="001B013D" w:rsidRPr="002010E9">
        <w:rPr>
          <w:rFonts w:ascii="Tahoma" w:hAnsi="Tahoma" w:cs="Tahoma"/>
        </w:rPr>
        <w:t xml:space="preserve"> decorrere dal mese di settembre 2019,</w:t>
      </w:r>
      <w:r w:rsidRPr="002010E9">
        <w:rPr>
          <w:rFonts w:ascii="Tahoma" w:hAnsi="Tahoma" w:cs="Tahoma"/>
        </w:rPr>
        <w:t xml:space="preserve"> in ogni caso,</w:t>
      </w:r>
      <w:r w:rsidR="001B013D" w:rsidRPr="002010E9">
        <w:rPr>
          <w:rFonts w:ascii="Tahoma" w:hAnsi="Tahoma" w:cs="Tahoma"/>
        </w:rPr>
        <w:t xml:space="preserve"> </w:t>
      </w:r>
      <w:r w:rsidR="001B013D" w:rsidRPr="002010E9">
        <w:rPr>
          <w:rFonts w:ascii="Tahoma" w:hAnsi="Tahoma" w:cs="Tahoma"/>
          <w:b/>
        </w:rPr>
        <w:t>è stato ricostituito il Collegio dei Revisori dei Conti per il triennio 2019-2022</w:t>
      </w:r>
      <w:r w:rsidRPr="002010E9">
        <w:rPr>
          <w:rFonts w:ascii="Tahoma" w:hAnsi="Tahoma" w:cs="Tahoma"/>
        </w:rPr>
        <w:t xml:space="preserve">, </w:t>
      </w:r>
      <w:r w:rsidRPr="0048601C">
        <w:rPr>
          <w:rFonts w:ascii="Tahoma" w:hAnsi="Tahoma" w:cs="Tahoma"/>
          <w:b/>
        </w:rPr>
        <w:t>alla cui presidenza</w:t>
      </w:r>
      <w:r w:rsidR="001B013D" w:rsidRPr="0048601C">
        <w:rPr>
          <w:rFonts w:ascii="Tahoma" w:hAnsi="Tahoma" w:cs="Tahoma"/>
          <w:b/>
        </w:rPr>
        <w:t xml:space="preserve"> </w:t>
      </w:r>
      <w:r w:rsidR="00CA141F" w:rsidRPr="0048601C">
        <w:rPr>
          <w:rFonts w:ascii="Tahoma" w:hAnsi="Tahoma" w:cs="Tahoma"/>
          <w:b/>
        </w:rPr>
        <w:t>è stato</w:t>
      </w:r>
      <w:r w:rsidR="001B013D" w:rsidRPr="0048601C">
        <w:rPr>
          <w:rFonts w:ascii="Tahoma" w:hAnsi="Tahoma" w:cs="Tahoma"/>
          <w:b/>
        </w:rPr>
        <w:t xml:space="preserve"> nominato il Dott. Salvatore Sfrecola, già Magistrato presso la Corte dei Conti (D.R. n. 280 del 16.09.2019). </w:t>
      </w:r>
    </w:p>
    <w:p w14:paraId="20814C6F" w14:textId="0C6E94F3" w:rsidR="00DB3356" w:rsidRPr="002010E9" w:rsidRDefault="00DB335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  <w:b/>
        </w:rPr>
        <w:lastRenderedPageBreak/>
        <w:t>Quanto ai crediti mancanti</w:t>
      </w:r>
      <w:r w:rsidRPr="002010E9">
        <w:rPr>
          <w:rFonts w:ascii="Tahoma" w:hAnsi="Tahoma" w:cs="Tahoma"/>
        </w:rPr>
        <w:t xml:space="preserve">, nel bilancio </w:t>
      </w:r>
      <w:r w:rsidR="00BB7C70">
        <w:rPr>
          <w:rFonts w:ascii="Tahoma" w:hAnsi="Tahoma" w:cs="Tahoma"/>
        </w:rPr>
        <w:t xml:space="preserve">essi </w:t>
      </w:r>
      <w:r w:rsidRPr="002010E9">
        <w:rPr>
          <w:rFonts w:ascii="Tahoma" w:hAnsi="Tahoma" w:cs="Tahoma"/>
        </w:rPr>
        <w:t>sono stati legittimamente considerati di difficile riscossione</w:t>
      </w:r>
      <w:r w:rsidR="00C15BA0" w:rsidRPr="002010E9">
        <w:rPr>
          <w:rFonts w:ascii="Tahoma" w:hAnsi="Tahoma" w:cs="Tahoma"/>
        </w:rPr>
        <w:t xml:space="preserve"> e prudenzialmente svalutati al 100%</w:t>
      </w:r>
      <w:r w:rsidR="00B429B7">
        <w:rPr>
          <w:rFonts w:ascii="Tahoma" w:hAnsi="Tahoma" w:cs="Tahoma"/>
        </w:rPr>
        <w:t xml:space="preserve">. </w:t>
      </w:r>
    </w:p>
    <w:p w14:paraId="7CB6A78F" w14:textId="4C86C813" w:rsidR="00DB3356" w:rsidRDefault="00A14E9D" w:rsidP="009C6EC1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 ogni buon conto sono</w:t>
      </w:r>
      <w:r w:rsidR="00DB3356" w:rsidRPr="002010E9">
        <w:rPr>
          <w:rFonts w:ascii="Tahoma" w:hAnsi="Tahoma" w:cs="Tahoma"/>
        </w:rPr>
        <w:t xml:space="preserve"> stati </w:t>
      </w:r>
      <w:r w:rsidR="00DB3356" w:rsidRPr="002010E9">
        <w:rPr>
          <w:rFonts w:ascii="Tahoma" w:hAnsi="Tahoma" w:cs="Tahoma"/>
          <w:b/>
        </w:rPr>
        <w:t>già costituiti in mora i soggetti coinvolti</w:t>
      </w:r>
      <w:r w:rsidR="00167FB2" w:rsidRPr="002010E9">
        <w:rPr>
          <w:rFonts w:ascii="Tahoma" w:hAnsi="Tahoma" w:cs="Tahoma"/>
          <w:b/>
        </w:rPr>
        <w:t xml:space="preserve"> </w:t>
      </w:r>
      <w:r w:rsidR="00167FB2" w:rsidRPr="002010E9">
        <w:rPr>
          <w:rFonts w:ascii="Tahoma" w:hAnsi="Tahoma" w:cs="Tahoma"/>
        </w:rPr>
        <w:t xml:space="preserve">e </w:t>
      </w:r>
      <w:r w:rsidR="0091602E" w:rsidRPr="002010E9">
        <w:rPr>
          <w:rFonts w:ascii="Tahoma" w:hAnsi="Tahoma" w:cs="Tahoma"/>
        </w:rPr>
        <w:t>avviate</w:t>
      </w:r>
      <w:r w:rsidR="00167FB2" w:rsidRPr="002010E9">
        <w:rPr>
          <w:rFonts w:ascii="Tahoma" w:hAnsi="Tahoma" w:cs="Tahoma"/>
        </w:rPr>
        <w:t xml:space="preserve"> verifiche per il recupero degli importi mancanti </w:t>
      </w:r>
      <w:r w:rsidR="0091602E" w:rsidRPr="002010E9">
        <w:rPr>
          <w:rFonts w:ascii="Tahoma" w:hAnsi="Tahoma" w:cs="Tahoma"/>
        </w:rPr>
        <w:t>nei confronti degli studenti</w:t>
      </w:r>
      <w:r w:rsidR="00167FB2" w:rsidRPr="002010E9">
        <w:rPr>
          <w:rFonts w:ascii="Tahoma" w:hAnsi="Tahoma" w:cs="Tahoma"/>
        </w:rPr>
        <w:t xml:space="preserve"> cinesi</w:t>
      </w:r>
      <w:r>
        <w:rPr>
          <w:rFonts w:ascii="Tahoma" w:hAnsi="Tahoma" w:cs="Tahoma"/>
        </w:rPr>
        <w:t xml:space="preserve"> debitori</w:t>
      </w:r>
      <w:r w:rsidR="00DB3356" w:rsidRPr="002010E9">
        <w:rPr>
          <w:rFonts w:ascii="Tahoma" w:hAnsi="Tahoma" w:cs="Tahoma"/>
        </w:rPr>
        <w:t>.</w:t>
      </w:r>
    </w:p>
    <w:p w14:paraId="69B66C92" w14:textId="77777777" w:rsidR="001E40A8" w:rsidRPr="002010E9" w:rsidRDefault="001E40A8" w:rsidP="009C6EC1">
      <w:pPr>
        <w:spacing w:line="360" w:lineRule="auto"/>
        <w:jc w:val="both"/>
        <w:rPr>
          <w:rFonts w:ascii="Tahoma" w:hAnsi="Tahoma" w:cs="Tahoma"/>
        </w:rPr>
      </w:pPr>
    </w:p>
    <w:p w14:paraId="27CA5BE8" w14:textId="0CE4DA71" w:rsidR="00DB3356" w:rsidRPr="002010E9" w:rsidRDefault="00DB335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 xml:space="preserve">Tali complesse scelte sono state </w:t>
      </w:r>
      <w:r w:rsidR="0048601C">
        <w:rPr>
          <w:rFonts w:ascii="Tahoma" w:hAnsi="Tahoma" w:cs="Tahoma"/>
        </w:rPr>
        <w:t>costantemente</w:t>
      </w:r>
      <w:r w:rsidRPr="002010E9">
        <w:rPr>
          <w:rFonts w:ascii="Tahoma" w:hAnsi="Tahoma" w:cs="Tahoma"/>
        </w:rPr>
        <w:t xml:space="preserve"> condivise con l’Avvocatura Distrettuale dello Stato</w:t>
      </w:r>
      <w:r w:rsidR="00CA48E0" w:rsidRPr="002010E9">
        <w:rPr>
          <w:rFonts w:ascii="Tahoma" w:hAnsi="Tahoma" w:cs="Tahoma"/>
        </w:rPr>
        <w:t>.</w:t>
      </w:r>
    </w:p>
    <w:p w14:paraId="064711AA" w14:textId="2FA403B6" w:rsidR="00DB3356" w:rsidRDefault="00DB335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 xml:space="preserve">Alla luce dei fatti emersi sono state </w:t>
      </w:r>
      <w:r w:rsidR="001B013D" w:rsidRPr="002010E9">
        <w:rPr>
          <w:rFonts w:ascii="Tahoma" w:hAnsi="Tahoma" w:cs="Tahoma"/>
        </w:rPr>
        <w:t>inoltre</w:t>
      </w:r>
      <w:r w:rsidRPr="002010E9">
        <w:rPr>
          <w:rFonts w:ascii="Tahoma" w:hAnsi="Tahoma" w:cs="Tahoma"/>
        </w:rPr>
        <w:t xml:space="preserve"> intraprese </w:t>
      </w:r>
      <w:r w:rsidRPr="002010E9">
        <w:rPr>
          <w:rFonts w:ascii="Tahoma" w:hAnsi="Tahoma" w:cs="Tahoma"/>
          <w:b/>
        </w:rPr>
        <w:t xml:space="preserve">azioni disciplinari </w:t>
      </w:r>
      <w:r w:rsidRPr="002010E9">
        <w:rPr>
          <w:rFonts w:ascii="Tahoma" w:hAnsi="Tahoma" w:cs="Tahoma"/>
        </w:rPr>
        <w:t xml:space="preserve">nei confronti di dipendenti </w:t>
      </w:r>
      <w:r w:rsidRPr="002010E9">
        <w:rPr>
          <w:rFonts w:ascii="Tahoma" w:hAnsi="Tahoma" w:cs="Tahoma"/>
          <w:b/>
          <w:u w:val="single"/>
        </w:rPr>
        <w:t>ed ex dipendenti</w:t>
      </w:r>
      <w:r w:rsidR="00CA48E0" w:rsidRPr="002010E9">
        <w:rPr>
          <w:rFonts w:ascii="Tahoma" w:hAnsi="Tahoma" w:cs="Tahoma"/>
        </w:rPr>
        <w:t xml:space="preserve"> coinvolti a vario titolo nella vicenda</w:t>
      </w:r>
      <w:r w:rsidR="00112756" w:rsidRPr="002010E9">
        <w:rPr>
          <w:rFonts w:ascii="Tahoma" w:hAnsi="Tahoma" w:cs="Tahoma"/>
        </w:rPr>
        <w:t>.</w:t>
      </w:r>
    </w:p>
    <w:p w14:paraId="422F2B6B" w14:textId="77777777" w:rsidR="00A17ECD" w:rsidRPr="002010E9" w:rsidRDefault="00A17ECD" w:rsidP="009C6EC1">
      <w:pPr>
        <w:spacing w:line="360" w:lineRule="auto"/>
        <w:jc w:val="both"/>
        <w:rPr>
          <w:rFonts w:ascii="Tahoma" w:hAnsi="Tahoma" w:cs="Tahoma"/>
        </w:rPr>
      </w:pPr>
    </w:p>
    <w:p w14:paraId="3BE479F7" w14:textId="59D44E63" w:rsidR="001B013D" w:rsidRPr="0048601C" w:rsidRDefault="00F51B15" w:rsidP="009C6EC1">
      <w:pPr>
        <w:spacing w:line="360" w:lineRule="auto"/>
        <w:jc w:val="both"/>
        <w:rPr>
          <w:rFonts w:ascii="Tahoma" w:hAnsi="Tahoma" w:cs="Tahoma"/>
          <w:color w:val="FF0000"/>
        </w:rPr>
      </w:pPr>
      <w:r w:rsidRPr="0048601C">
        <w:rPr>
          <w:rFonts w:ascii="Tahoma" w:hAnsi="Tahoma" w:cs="Tahoma"/>
          <w:b/>
          <w:color w:val="FF0000"/>
        </w:rPr>
        <w:t>L</w:t>
      </w:r>
      <w:r w:rsidR="009070EB" w:rsidRPr="0048601C">
        <w:rPr>
          <w:rFonts w:ascii="Tahoma" w:hAnsi="Tahoma" w:cs="Tahoma"/>
          <w:b/>
          <w:color w:val="FF0000"/>
        </w:rPr>
        <w:t>’</w:t>
      </w:r>
      <w:r w:rsidR="001D2C5A" w:rsidRPr="0048601C">
        <w:rPr>
          <w:rFonts w:ascii="Tahoma" w:hAnsi="Tahoma" w:cs="Tahoma"/>
          <w:b/>
          <w:color w:val="FF0000"/>
        </w:rPr>
        <w:t>Ateneo</w:t>
      </w:r>
      <w:r w:rsidRPr="0048601C">
        <w:rPr>
          <w:rFonts w:ascii="Tahoma" w:hAnsi="Tahoma" w:cs="Tahoma"/>
          <w:b/>
          <w:color w:val="FF0000"/>
        </w:rPr>
        <w:t>,</w:t>
      </w:r>
      <w:r w:rsidR="001D2C5A" w:rsidRPr="0048601C">
        <w:rPr>
          <w:rFonts w:ascii="Tahoma" w:hAnsi="Tahoma" w:cs="Tahoma"/>
          <w:b/>
          <w:color w:val="FF0000"/>
        </w:rPr>
        <w:t xml:space="preserve"> </w:t>
      </w:r>
      <w:r w:rsidRPr="0048601C">
        <w:rPr>
          <w:rFonts w:ascii="Tahoma" w:hAnsi="Tahoma" w:cs="Tahoma"/>
          <w:b/>
          <w:color w:val="FF0000"/>
        </w:rPr>
        <w:t xml:space="preserve">pertanto, </w:t>
      </w:r>
      <w:r w:rsidR="00B365FF" w:rsidRPr="0048601C">
        <w:rPr>
          <w:rFonts w:ascii="Tahoma" w:hAnsi="Tahoma" w:cs="Tahoma"/>
          <w:b/>
          <w:color w:val="FF0000"/>
        </w:rPr>
        <w:t xml:space="preserve">ha fatto quanto in suo potere per fare chiarezza sulla vicenda, </w:t>
      </w:r>
      <w:r w:rsidR="00ED00AD" w:rsidRPr="0048601C">
        <w:rPr>
          <w:rFonts w:ascii="Tahoma" w:hAnsi="Tahoma" w:cs="Tahoma"/>
          <w:b/>
          <w:color w:val="FF0000"/>
        </w:rPr>
        <w:t>evidenzia</w:t>
      </w:r>
      <w:r w:rsidR="00066C75" w:rsidRPr="0048601C">
        <w:rPr>
          <w:rFonts w:ascii="Tahoma" w:hAnsi="Tahoma" w:cs="Tahoma"/>
          <w:b/>
          <w:color w:val="FF0000"/>
        </w:rPr>
        <w:t>ndo</w:t>
      </w:r>
      <w:r w:rsidR="00ED00AD" w:rsidRPr="0048601C">
        <w:rPr>
          <w:rFonts w:ascii="Tahoma" w:hAnsi="Tahoma" w:cs="Tahoma"/>
          <w:b/>
          <w:color w:val="FF0000"/>
        </w:rPr>
        <w:t xml:space="preserve"> irregola</w:t>
      </w:r>
      <w:r w:rsidR="00C27B31" w:rsidRPr="0048601C">
        <w:rPr>
          <w:rFonts w:ascii="Tahoma" w:hAnsi="Tahoma" w:cs="Tahoma"/>
          <w:b/>
          <w:color w:val="FF0000"/>
        </w:rPr>
        <w:t>rità amministrative</w:t>
      </w:r>
      <w:r w:rsidR="00644419" w:rsidRPr="0048601C">
        <w:rPr>
          <w:rFonts w:ascii="Tahoma" w:hAnsi="Tahoma" w:cs="Tahoma"/>
          <w:b/>
          <w:color w:val="FF0000"/>
        </w:rPr>
        <w:t xml:space="preserve"> </w:t>
      </w:r>
      <w:r w:rsidR="00A17ECD" w:rsidRPr="0048601C">
        <w:rPr>
          <w:rFonts w:ascii="Tahoma" w:hAnsi="Tahoma" w:cs="Tahoma"/>
          <w:b/>
          <w:color w:val="FF0000"/>
        </w:rPr>
        <w:t xml:space="preserve">e </w:t>
      </w:r>
      <w:r w:rsidR="00644419" w:rsidRPr="0048601C">
        <w:rPr>
          <w:rFonts w:ascii="Tahoma" w:hAnsi="Tahoma" w:cs="Tahoma"/>
          <w:b/>
          <w:color w:val="FF0000"/>
        </w:rPr>
        <w:t>contabili</w:t>
      </w:r>
      <w:r w:rsidR="00C27B31" w:rsidRPr="0048601C">
        <w:rPr>
          <w:rFonts w:ascii="Tahoma" w:hAnsi="Tahoma" w:cs="Tahoma"/>
          <w:b/>
          <w:color w:val="FF0000"/>
        </w:rPr>
        <w:t xml:space="preserve"> </w:t>
      </w:r>
      <w:r w:rsidR="0048601C">
        <w:rPr>
          <w:rFonts w:ascii="Tahoma" w:hAnsi="Tahoma" w:cs="Tahoma"/>
          <w:b/>
          <w:color w:val="FF0000"/>
        </w:rPr>
        <w:t xml:space="preserve">terminate nel 2018 e </w:t>
      </w:r>
      <w:r w:rsidRPr="0048601C">
        <w:rPr>
          <w:rFonts w:ascii="Tahoma" w:hAnsi="Tahoma" w:cs="Tahoma"/>
          <w:b/>
          <w:color w:val="FF0000"/>
        </w:rPr>
        <w:t xml:space="preserve">risalenti </w:t>
      </w:r>
      <w:r w:rsidR="00C27B31" w:rsidRPr="0048601C">
        <w:rPr>
          <w:rFonts w:ascii="Tahoma" w:hAnsi="Tahoma" w:cs="Tahoma"/>
          <w:b/>
          <w:color w:val="FF0000"/>
        </w:rPr>
        <w:t>sin</w:t>
      </w:r>
      <w:r w:rsidRPr="0048601C">
        <w:rPr>
          <w:rFonts w:ascii="Tahoma" w:hAnsi="Tahoma" w:cs="Tahoma"/>
          <w:b/>
          <w:color w:val="FF0000"/>
        </w:rPr>
        <w:t>o</w:t>
      </w:r>
      <w:r w:rsidR="00C27B31" w:rsidRPr="0048601C">
        <w:rPr>
          <w:rFonts w:ascii="Tahoma" w:hAnsi="Tahoma" w:cs="Tahoma"/>
          <w:b/>
          <w:color w:val="FF0000"/>
        </w:rPr>
        <w:t xml:space="preserve"> al 2014</w:t>
      </w:r>
      <w:r w:rsidR="00066C75" w:rsidRPr="0048601C">
        <w:rPr>
          <w:rFonts w:ascii="Tahoma" w:hAnsi="Tahoma" w:cs="Tahoma"/>
          <w:color w:val="FF0000"/>
        </w:rPr>
        <w:t xml:space="preserve">, </w:t>
      </w:r>
      <w:r w:rsidR="00066C75" w:rsidRPr="0048601C">
        <w:rPr>
          <w:rFonts w:ascii="Tahoma" w:hAnsi="Tahoma" w:cs="Tahoma"/>
          <w:b/>
          <w:color w:val="FF0000"/>
        </w:rPr>
        <w:t xml:space="preserve">per una </w:t>
      </w:r>
      <w:r w:rsidR="00D302E7" w:rsidRPr="0048601C">
        <w:rPr>
          <w:rFonts w:ascii="Tahoma" w:hAnsi="Tahoma" w:cs="Tahoma"/>
          <w:b/>
          <w:color w:val="FF0000"/>
        </w:rPr>
        <w:t>condizione</w:t>
      </w:r>
      <w:r w:rsidR="005E6D8C" w:rsidRPr="0048601C">
        <w:rPr>
          <w:rFonts w:ascii="Tahoma" w:hAnsi="Tahoma" w:cs="Tahoma"/>
          <w:b/>
          <w:color w:val="FF0000"/>
        </w:rPr>
        <w:t xml:space="preserve"> creditizia ammontante a</w:t>
      </w:r>
      <w:r w:rsidR="001D2C5A" w:rsidRPr="0048601C">
        <w:rPr>
          <w:rFonts w:ascii="Tahoma" w:hAnsi="Tahoma" w:cs="Tahoma"/>
          <w:b/>
          <w:color w:val="FF0000"/>
        </w:rPr>
        <w:t xml:space="preserve"> 3.190.541,07</w:t>
      </w:r>
      <w:r w:rsidR="00066C75" w:rsidRPr="0048601C">
        <w:rPr>
          <w:rFonts w:ascii="Tahoma" w:hAnsi="Tahoma" w:cs="Tahoma"/>
          <w:b/>
          <w:color w:val="FF0000"/>
        </w:rPr>
        <w:t xml:space="preserve">, </w:t>
      </w:r>
      <w:r w:rsidR="00D302E7" w:rsidRPr="0048601C">
        <w:rPr>
          <w:rFonts w:ascii="Tahoma" w:hAnsi="Tahoma" w:cs="Tahoma"/>
          <w:b/>
          <w:color w:val="FF0000"/>
        </w:rPr>
        <w:t>segnalata</w:t>
      </w:r>
      <w:r w:rsidR="001B013D" w:rsidRPr="0048601C">
        <w:rPr>
          <w:rFonts w:ascii="Tahoma" w:hAnsi="Tahoma" w:cs="Tahoma"/>
          <w:b/>
          <w:color w:val="FF0000"/>
        </w:rPr>
        <w:t xml:space="preserve"> senza indugio alla giustizia penale e contabile</w:t>
      </w:r>
      <w:r w:rsidR="001B013D" w:rsidRPr="0048601C">
        <w:rPr>
          <w:rFonts w:ascii="Tahoma" w:hAnsi="Tahoma" w:cs="Tahoma"/>
          <w:color w:val="FF0000"/>
        </w:rPr>
        <w:t>.</w:t>
      </w:r>
    </w:p>
    <w:p w14:paraId="25906B74" w14:textId="77777777" w:rsidR="00A17ECD" w:rsidRPr="00A17ECD" w:rsidRDefault="00A17ECD" w:rsidP="009C6EC1">
      <w:pPr>
        <w:spacing w:line="360" w:lineRule="auto"/>
        <w:jc w:val="both"/>
        <w:rPr>
          <w:rFonts w:ascii="Tahoma" w:hAnsi="Tahoma" w:cs="Tahoma"/>
        </w:rPr>
      </w:pPr>
    </w:p>
    <w:p w14:paraId="0E69694F" w14:textId="7361594C" w:rsidR="00066C75" w:rsidRPr="00A17ECD" w:rsidRDefault="00D302E7" w:rsidP="009C6EC1">
      <w:pPr>
        <w:spacing w:line="360" w:lineRule="auto"/>
        <w:jc w:val="both"/>
        <w:rPr>
          <w:rFonts w:ascii="Tahoma" w:hAnsi="Tahoma" w:cs="Tahoma"/>
          <w:b/>
        </w:rPr>
      </w:pPr>
      <w:r w:rsidRPr="00A17ECD">
        <w:rPr>
          <w:rFonts w:ascii="Tahoma" w:hAnsi="Tahoma" w:cs="Tahoma"/>
          <w:b/>
        </w:rPr>
        <w:t>P</w:t>
      </w:r>
      <w:r w:rsidR="00066C75" w:rsidRPr="00A17ECD">
        <w:rPr>
          <w:rFonts w:ascii="Tahoma" w:hAnsi="Tahoma" w:cs="Tahoma"/>
          <w:b/>
        </w:rPr>
        <w:t xml:space="preserve">er ovvie ragioni </w:t>
      </w:r>
      <w:r w:rsidR="00083923" w:rsidRPr="00A17ECD">
        <w:rPr>
          <w:rFonts w:ascii="Tahoma" w:hAnsi="Tahoma" w:cs="Tahoma"/>
          <w:b/>
        </w:rPr>
        <w:t>cronologiche</w:t>
      </w:r>
      <w:r w:rsidR="00066C75" w:rsidRPr="00A17ECD">
        <w:rPr>
          <w:rFonts w:ascii="Tahoma" w:hAnsi="Tahoma" w:cs="Tahoma"/>
          <w:b/>
        </w:rPr>
        <w:t xml:space="preserve">, </w:t>
      </w:r>
      <w:r w:rsidRPr="00A17ECD">
        <w:rPr>
          <w:rFonts w:ascii="Tahoma" w:hAnsi="Tahoma" w:cs="Tahoma"/>
          <w:b/>
        </w:rPr>
        <w:t xml:space="preserve">quindi, </w:t>
      </w:r>
      <w:r w:rsidR="001B013D" w:rsidRPr="00A17ECD">
        <w:rPr>
          <w:rFonts w:ascii="Tahoma" w:hAnsi="Tahoma" w:cs="Tahoma"/>
          <w:b/>
        </w:rPr>
        <w:t xml:space="preserve">i gravi fatti emersi </w:t>
      </w:r>
      <w:r w:rsidRPr="00A17ECD">
        <w:rPr>
          <w:rFonts w:ascii="Tahoma" w:hAnsi="Tahoma" w:cs="Tahoma"/>
          <w:b/>
        </w:rPr>
        <w:t xml:space="preserve">e riportati in modo distorto dalla stampa nazionale e locale </w:t>
      </w:r>
      <w:r w:rsidR="00066C75" w:rsidRPr="00A17ECD">
        <w:rPr>
          <w:rFonts w:ascii="Tahoma" w:hAnsi="Tahoma" w:cs="Tahoma"/>
          <w:b/>
        </w:rPr>
        <w:t>non possono i</w:t>
      </w:r>
      <w:r w:rsidRPr="00A17ECD">
        <w:rPr>
          <w:rFonts w:ascii="Tahoma" w:hAnsi="Tahoma" w:cs="Tahoma"/>
          <w:b/>
        </w:rPr>
        <w:t>n alcun modo essere ascrivibili</w:t>
      </w:r>
      <w:r w:rsidR="00066C75" w:rsidRPr="00A17ECD">
        <w:rPr>
          <w:rFonts w:ascii="Tahoma" w:hAnsi="Tahoma" w:cs="Tahoma"/>
          <w:b/>
        </w:rPr>
        <w:t xml:space="preserve"> all’attuale </w:t>
      </w:r>
      <w:proofErr w:type="spellStart"/>
      <w:r w:rsidR="00066C75" w:rsidRPr="00A17ECD">
        <w:rPr>
          <w:rFonts w:ascii="Tahoma" w:hAnsi="Tahoma" w:cs="Tahoma"/>
          <w:b/>
          <w:i/>
        </w:rPr>
        <w:t>governance</w:t>
      </w:r>
      <w:proofErr w:type="spellEnd"/>
      <w:r w:rsidRPr="00A17ECD">
        <w:rPr>
          <w:rFonts w:ascii="Tahoma" w:hAnsi="Tahoma" w:cs="Tahoma"/>
          <w:b/>
          <w:i/>
        </w:rPr>
        <w:t xml:space="preserve"> </w:t>
      </w:r>
      <w:r w:rsidRPr="00A17ECD">
        <w:rPr>
          <w:rFonts w:ascii="Tahoma" w:hAnsi="Tahoma" w:cs="Tahoma"/>
          <w:b/>
        </w:rPr>
        <w:t>dell’Università per Stranieri di Perugia</w:t>
      </w:r>
      <w:r w:rsidR="00066C75" w:rsidRPr="00A17ECD">
        <w:rPr>
          <w:rFonts w:ascii="Tahoma" w:hAnsi="Tahoma" w:cs="Tahoma"/>
          <w:b/>
        </w:rPr>
        <w:t>.</w:t>
      </w:r>
    </w:p>
    <w:p w14:paraId="34174BA4" w14:textId="77777777" w:rsidR="004909FF" w:rsidRPr="002010E9" w:rsidRDefault="004909FF" w:rsidP="009C6EC1">
      <w:pPr>
        <w:pStyle w:val="Paragrafoelenco"/>
        <w:spacing w:line="360" w:lineRule="auto"/>
        <w:jc w:val="both"/>
        <w:rPr>
          <w:rFonts w:ascii="Tahoma" w:hAnsi="Tahoma" w:cs="Tahoma"/>
        </w:rPr>
      </w:pPr>
    </w:p>
    <w:p w14:paraId="78776BEC" w14:textId="0DFFE892" w:rsidR="001F5111" w:rsidRPr="002010E9" w:rsidRDefault="001F5111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  <w:b/>
        </w:rPr>
        <w:t>2. L’ASSERITO ESODO DI STUDENTI CINESI VERSO SIENA</w:t>
      </w:r>
    </w:p>
    <w:p w14:paraId="3DEB1997" w14:textId="77777777" w:rsidR="001F5111" w:rsidRPr="002010E9" w:rsidRDefault="001F5111" w:rsidP="009C6EC1">
      <w:pPr>
        <w:spacing w:line="360" w:lineRule="auto"/>
        <w:jc w:val="both"/>
        <w:rPr>
          <w:rFonts w:ascii="Tahoma" w:hAnsi="Tahoma" w:cs="Tahoma"/>
          <w:b/>
        </w:rPr>
      </w:pPr>
    </w:p>
    <w:p w14:paraId="2394352C" w14:textId="36A51996" w:rsidR="001F5111" w:rsidRDefault="00EF1316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Quanto sopra n</w:t>
      </w:r>
      <w:r w:rsidR="008E0706" w:rsidRPr="002010E9">
        <w:rPr>
          <w:rFonts w:ascii="Tahoma" w:hAnsi="Tahoma" w:cs="Tahoma"/>
        </w:rPr>
        <w:t xml:space="preserve">ulla </w:t>
      </w:r>
      <w:r w:rsidRPr="002010E9">
        <w:rPr>
          <w:rFonts w:ascii="Tahoma" w:hAnsi="Tahoma" w:cs="Tahoma"/>
        </w:rPr>
        <w:t xml:space="preserve">ha a che fare </w:t>
      </w:r>
      <w:r w:rsidR="001F5111" w:rsidRPr="002010E9">
        <w:rPr>
          <w:rFonts w:ascii="Tahoma" w:hAnsi="Tahoma" w:cs="Tahoma"/>
        </w:rPr>
        <w:t>con</w:t>
      </w:r>
      <w:r w:rsidR="008E0706" w:rsidRPr="002010E9">
        <w:rPr>
          <w:rFonts w:ascii="Tahoma" w:hAnsi="Tahoma" w:cs="Tahoma"/>
        </w:rPr>
        <w:t xml:space="preserve"> </w:t>
      </w:r>
      <w:r w:rsidR="008E0706" w:rsidRPr="00570A0B">
        <w:rPr>
          <w:rFonts w:ascii="Tahoma" w:hAnsi="Tahoma" w:cs="Tahoma"/>
        </w:rPr>
        <w:t>“l’esodo a Siena”</w:t>
      </w:r>
      <w:r w:rsidR="001F5111" w:rsidRPr="00570A0B">
        <w:rPr>
          <w:rFonts w:ascii="Tahoma" w:hAnsi="Tahoma" w:cs="Tahoma"/>
        </w:rPr>
        <w:t xml:space="preserve">, </w:t>
      </w:r>
      <w:r w:rsidR="008E0706" w:rsidRPr="002010E9">
        <w:rPr>
          <w:rFonts w:ascii="Tahoma" w:hAnsi="Tahoma" w:cs="Tahoma"/>
        </w:rPr>
        <w:t>evocato</w:t>
      </w:r>
      <w:r w:rsidR="001F5111" w:rsidRPr="002010E9">
        <w:rPr>
          <w:rFonts w:ascii="Tahoma" w:hAnsi="Tahoma" w:cs="Tahoma"/>
        </w:rPr>
        <w:t xml:space="preserve"> in modo improprio e strumentale </w:t>
      </w:r>
      <w:r w:rsidR="00BF03FE">
        <w:rPr>
          <w:rFonts w:ascii="Tahoma" w:hAnsi="Tahoma" w:cs="Tahoma"/>
        </w:rPr>
        <w:t xml:space="preserve">da </w:t>
      </w:r>
      <w:r w:rsidR="00BF03FE" w:rsidRPr="00BF03FE">
        <w:rPr>
          <w:rFonts w:ascii="Tahoma" w:hAnsi="Tahoma" w:cs="Tahoma"/>
          <w:sz w:val="16"/>
          <w:szCs w:val="16"/>
        </w:rPr>
        <w:t>&lt;&lt;</w:t>
      </w:r>
      <w:r w:rsidR="00BF03FE">
        <w:rPr>
          <w:rFonts w:ascii="Tahoma" w:hAnsi="Tahoma" w:cs="Tahoma"/>
        </w:rPr>
        <w:t>La Repubblica</w:t>
      </w:r>
      <w:r w:rsidR="00BF03FE" w:rsidRPr="00BF03FE">
        <w:rPr>
          <w:rFonts w:ascii="Tahoma" w:hAnsi="Tahoma" w:cs="Tahoma"/>
          <w:sz w:val="16"/>
          <w:szCs w:val="16"/>
        </w:rPr>
        <w:t>&gt;&gt;</w:t>
      </w:r>
      <w:r w:rsidR="0057390A" w:rsidRPr="002010E9">
        <w:rPr>
          <w:rFonts w:ascii="Tahoma" w:hAnsi="Tahoma" w:cs="Tahoma"/>
        </w:rPr>
        <w:t xml:space="preserve"> </w:t>
      </w:r>
      <w:r w:rsidR="005E6D8C" w:rsidRPr="002010E9">
        <w:rPr>
          <w:rFonts w:ascii="Tahoma" w:hAnsi="Tahoma" w:cs="Tahoma"/>
        </w:rPr>
        <w:t>e nulla è stato dichiarato</w:t>
      </w:r>
      <w:r w:rsidR="00996C86" w:rsidRPr="002010E9">
        <w:rPr>
          <w:rFonts w:ascii="Tahoma" w:hAnsi="Tahoma" w:cs="Tahoma"/>
        </w:rPr>
        <w:t xml:space="preserve"> dall’Università</w:t>
      </w:r>
      <w:r w:rsidR="00423756" w:rsidRPr="002010E9">
        <w:rPr>
          <w:rFonts w:ascii="Tahoma" w:hAnsi="Tahoma" w:cs="Tahoma"/>
        </w:rPr>
        <w:t xml:space="preserve"> a </w:t>
      </w:r>
      <w:r w:rsidRPr="002010E9">
        <w:rPr>
          <w:rFonts w:ascii="Tahoma" w:hAnsi="Tahoma" w:cs="Tahoma"/>
        </w:rPr>
        <w:t>tal</w:t>
      </w:r>
      <w:r w:rsidR="00423756" w:rsidRPr="002010E9">
        <w:rPr>
          <w:rFonts w:ascii="Tahoma" w:hAnsi="Tahoma" w:cs="Tahoma"/>
        </w:rPr>
        <w:t xml:space="preserve"> proposito</w:t>
      </w:r>
      <w:r w:rsidR="008E0706" w:rsidRPr="002010E9">
        <w:rPr>
          <w:rFonts w:ascii="Tahoma" w:hAnsi="Tahoma" w:cs="Tahoma"/>
        </w:rPr>
        <w:t>.</w:t>
      </w:r>
      <w:r w:rsidR="00423756" w:rsidRPr="002010E9">
        <w:rPr>
          <w:rFonts w:ascii="Tahoma" w:hAnsi="Tahoma" w:cs="Tahoma"/>
        </w:rPr>
        <w:t xml:space="preserve"> </w:t>
      </w:r>
    </w:p>
    <w:p w14:paraId="76D359D1" w14:textId="77777777" w:rsidR="00570A0B" w:rsidRPr="002010E9" w:rsidRDefault="00570A0B" w:rsidP="009C6EC1">
      <w:pPr>
        <w:spacing w:line="360" w:lineRule="auto"/>
        <w:jc w:val="both"/>
        <w:rPr>
          <w:rFonts w:ascii="Tahoma" w:hAnsi="Tahoma" w:cs="Tahoma"/>
        </w:rPr>
      </w:pPr>
    </w:p>
    <w:p w14:paraId="31AA86C9" w14:textId="05F6A8A1" w:rsidR="001F5111" w:rsidRDefault="001F5111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  <w:r w:rsidRPr="00570A0B">
        <w:rPr>
          <w:rFonts w:ascii="Tahoma" w:hAnsi="Tahoma" w:cs="Tahoma"/>
          <w:b/>
        </w:rPr>
        <w:t xml:space="preserve">Il calo delle iscrizioni ai Corsi Marco Polo Turandot (mai arrivate a mille </w:t>
      </w:r>
      <w:r w:rsidR="00570A0B" w:rsidRPr="00570A0B">
        <w:rPr>
          <w:rFonts w:ascii="Tahoma" w:hAnsi="Tahoma" w:cs="Tahoma"/>
          <w:b/>
        </w:rPr>
        <w:t xml:space="preserve">unità </w:t>
      </w:r>
      <w:r w:rsidRPr="00570A0B">
        <w:rPr>
          <w:rFonts w:ascii="Tahoma" w:hAnsi="Tahoma" w:cs="Tahoma"/>
          <w:b/>
        </w:rPr>
        <w:t>negli ultimi sei anni</w:t>
      </w:r>
      <w:r w:rsidR="00BF03FE" w:rsidRPr="00570A0B">
        <w:rPr>
          <w:rFonts w:ascii="Tahoma" w:hAnsi="Tahoma" w:cs="Tahoma"/>
          <w:b/>
        </w:rPr>
        <w:t xml:space="preserve"> -</w:t>
      </w:r>
      <w:r w:rsidR="009C7F7E" w:rsidRPr="00570A0B">
        <w:rPr>
          <w:rFonts w:ascii="Tahoma" w:hAnsi="Tahoma" w:cs="Tahoma"/>
          <w:b/>
        </w:rPr>
        <w:t xml:space="preserve"> come sostenuto da </w:t>
      </w:r>
      <w:r w:rsidR="00BF03FE" w:rsidRPr="00570A0B">
        <w:rPr>
          <w:rFonts w:ascii="Tahoma" w:hAnsi="Tahoma" w:cs="Tahoma"/>
          <w:b/>
          <w:sz w:val="16"/>
          <w:szCs w:val="16"/>
        </w:rPr>
        <w:t>&lt;&lt;</w:t>
      </w:r>
      <w:r w:rsidR="00BF03FE" w:rsidRPr="00570A0B">
        <w:rPr>
          <w:rFonts w:ascii="Tahoma" w:hAnsi="Tahoma" w:cs="Tahoma"/>
          <w:b/>
        </w:rPr>
        <w:t xml:space="preserve">La </w:t>
      </w:r>
      <w:r w:rsidR="009C7F7E" w:rsidRPr="00570A0B">
        <w:rPr>
          <w:rFonts w:ascii="Tahoma" w:hAnsi="Tahoma" w:cs="Tahoma"/>
          <w:b/>
        </w:rPr>
        <w:t>Repubblica</w:t>
      </w:r>
      <w:r w:rsidR="00BF03FE" w:rsidRPr="00570A0B">
        <w:rPr>
          <w:rFonts w:ascii="Tahoma" w:hAnsi="Tahoma" w:cs="Tahoma"/>
          <w:b/>
          <w:sz w:val="16"/>
          <w:szCs w:val="16"/>
        </w:rPr>
        <w:t>&gt;&gt;)</w:t>
      </w:r>
      <w:r w:rsidRPr="00570A0B">
        <w:rPr>
          <w:rFonts w:ascii="Tahoma" w:hAnsi="Tahoma" w:cs="Tahoma"/>
          <w:b/>
        </w:rPr>
        <w:t xml:space="preserve"> è iniziato</w:t>
      </w:r>
      <w:r w:rsidR="008A0763" w:rsidRPr="00570A0B">
        <w:rPr>
          <w:rFonts w:ascii="Tahoma" w:hAnsi="Tahoma" w:cs="Tahoma"/>
          <w:b/>
        </w:rPr>
        <w:t xml:space="preserve"> con forte e costatabile evidenza</w:t>
      </w:r>
      <w:r w:rsidRPr="00570A0B">
        <w:rPr>
          <w:rFonts w:ascii="Tahoma" w:hAnsi="Tahoma" w:cs="Tahoma"/>
          <w:b/>
        </w:rPr>
        <w:t xml:space="preserve"> a </w:t>
      </w:r>
      <w:r w:rsidR="009C7F7E" w:rsidRPr="00570A0B">
        <w:rPr>
          <w:rFonts w:ascii="Tahoma" w:hAnsi="Tahoma" w:cs="Tahoma"/>
          <w:b/>
        </w:rPr>
        <w:t xml:space="preserve">far tempo </w:t>
      </w:r>
      <w:r w:rsidRPr="00570A0B">
        <w:rPr>
          <w:rFonts w:ascii="Tahoma" w:hAnsi="Tahoma" w:cs="Tahoma"/>
          <w:b/>
        </w:rPr>
        <w:t>dal 2015 ed è continuato negli anni successivi</w:t>
      </w:r>
      <w:r w:rsidRPr="00BF03FE">
        <w:rPr>
          <w:rFonts w:ascii="Tahoma" w:hAnsi="Tahoma" w:cs="Tahoma"/>
        </w:rPr>
        <w:t>.</w:t>
      </w:r>
    </w:p>
    <w:p w14:paraId="6B709068" w14:textId="77777777" w:rsidR="00BF03FE" w:rsidRPr="002010E9" w:rsidRDefault="00BF03FE" w:rsidP="009C6EC1">
      <w:pPr>
        <w:spacing w:line="360" w:lineRule="auto"/>
        <w:jc w:val="both"/>
        <w:rPr>
          <w:rFonts w:ascii="Tahoma" w:hAnsi="Tahoma" w:cs="Tahoma"/>
        </w:rPr>
      </w:pPr>
    </w:p>
    <w:p w14:paraId="212B6FC0" w14:textId="4BB91AFB" w:rsidR="007B6740" w:rsidRPr="002010E9" w:rsidRDefault="00BF03FE" w:rsidP="009C6EC1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</w:t>
      </w:r>
      <w:r w:rsidR="001F5111" w:rsidRPr="002010E9">
        <w:rPr>
          <w:rFonts w:ascii="Tahoma" w:hAnsi="Tahoma" w:cs="Tahoma"/>
        </w:rPr>
        <w:t xml:space="preserve">onostante la pesante situazione </w:t>
      </w:r>
      <w:r w:rsidR="007B6740" w:rsidRPr="002010E9">
        <w:rPr>
          <w:rFonts w:ascii="Tahoma" w:hAnsi="Tahoma" w:cs="Tahoma"/>
        </w:rPr>
        <w:t>finanziaria legata al debito</w:t>
      </w:r>
      <w:r w:rsidR="00044FD8" w:rsidRPr="002010E9">
        <w:rPr>
          <w:rFonts w:ascii="Tahoma" w:hAnsi="Tahoma" w:cs="Tahoma"/>
        </w:rPr>
        <w:t xml:space="preserve"> </w:t>
      </w:r>
      <w:r w:rsidR="0011301D" w:rsidRPr="002010E9">
        <w:rPr>
          <w:rFonts w:ascii="Tahoma" w:hAnsi="Tahoma" w:cs="Tahoma"/>
        </w:rPr>
        <w:t>degli</w:t>
      </w:r>
      <w:r w:rsidR="00044FD8" w:rsidRPr="002010E9">
        <w:rPr>
          <w:rFonts w:ascii="Tahoma" w:hAnsi="Tahoma" w:cs="Tahoma"/>
        </w:rPr>
        <w:t xml:space="preserve"> iscritti </w:t>
      </w:r>
      <w:r w:rsidR="0011301D" w:rsidRPr="002010E9">
        <w:rPr>
          <w:rFonts w:ascii="Tahoma" w:hAnsi="Tahoma" w:cs="Tahoma"/>
        </w:rPr>
        <w:t xml:space="preserve">ai </w:t>
      </w:r>
      <w:r w:rsidR="001F5111" w:rsidRPr="002010E9">
        <w:rPr>
          <w:rFonts w:ascii="Tahoma" w:hAnsi="Tahoma" w:cs="Tahoma"/>
        </w:rPr>
        <w:t>Corsi Marco Polo Turandot</w:t>
      </w:r>
      <w:r w:rsidR="0011301D" w:rsidRPr="002010E9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n</w:t>
      </w:r>
      <w:r w:rsidRPr="002010E9">
        <w:rPr>
          <w:rFonts w:ascii="Tahoma" w:hAnsi="Tahoma" w:cs="Tahoma"/>
        </w:rPr>
        <w:t>el 2019/2020</w:t>
      </w:r>
      <w:r>
        <w:rPr>
          <w:rFonts w:ascii="Tahoma" w:hAnsi="Tahoma" w:cs="Tahoma"/>
        </w:rPr>
        <w:t xml:space="preserve"> </w:t>
      </w:r>
      <w:r w:rsidR="0011301D" w:rsidRPr="002010E9">
        <w:rPr>
          <w:rFonts w:ascii="Tahoma" w:hAnsi="Tahoma" w:cs="Tahoma"/>
        </w:rPr>
        <w:t xml:space="preserve">i numeri ad essi relativi </w:t>
      </w:r>
      <w:r>
        <w:rPr>
          <w:rFonts w:ascii="Tahoma" w:hAnsi="Tahoma" w:cs="Tahoma"/>
        </w:rPr>
        <w:t>risultano</w:t>
      </w:r>
      <w:r w:rsidR="001F5111" w:rsidRPr="002010E9">
        <w:rPr>
          <w:rFonts w:ascii="Tahoma" w:hAnsi="Tahoma" w:cs="Tahoma"/>
        </w:rPr>
        <w:t xml:space="preserve"> </w:t>
      </w:r>
      <w:r w:rsidR="0011301D" w:rsidRPr="002010E9">
        <w:rPr>
          <w:rFonts w:ascii="Tahoma" w:hAnsi="Tahoma" w:cs="Tahoma"/>
        </w:rPr>
        <w:t xml:space="preserve">pressoché </w:t>
      </w:r>
      <w:r w:rsidR="00065621">
        <w:rPr>
          <w:rFonts w:ascii="Tahoma" w:hAnsi="Tahoma" w:cs="Tahoma"/>
        </w:rPr>
        <w:t xml:space="preserve">sovrapponibili </w:t>
      </w:r>
      <w:r w:rsidR="00D2457D" w:rsidRPr="002010E9">
        <w:rPr>
          <w:rFonts w:ascii="Tahoma" w:hAnsi="Tahoma" w:cs="Tahoma"/>
        </w:rPr>
        <w:t>a quelli dell’anno precedente</w:t>
      </w:r>
      <w:r w:rsidR="001F5111" w:rsidRPr="002010E9">
        <w:rPr>
          <w:rFonts w:ascii="Tahoma" w:hAnsi="Tahoma" w:cs="Tahoma"/>
        </w:rPr>
        <w:t xml:space="preserve">, </w:t>
      </w:r>
      <w:r w:rsidR="00FC2997" w:rsidRPr="002010E9">
        <w:rPr>
          <w:rFonts w:ascii="Tahoma" w:hAnsi="Tahoma" w:cs="Tahoma"/>
        </w:rPr>
        <w:t>e ciò</w:t>
      </w:r>
      <w:r w:rsidR="0011301D" w:rsidRPr="002010E9">
        <w:rPr>
          <w:rFonts w:ascii="Tahoma" w:hAnsi="Tahoma" w:cs="Tahoma"/>
        </w:rPr>
        <w:t xml:space="preserve"> in ragione de</w:t>
      </w:r>
      <w:r w:rsidR="001F5111" w:rsidRPr="002010E9">
        <w:rPr>
          <w:rFonts w:ascii="Tahoma" w:hAnsi="Tahoma" w:cs="Tahoma"/>
        </w:rPr>
        <w:t>ll</w:t>
      </w:r>
      <w:r w:rsidR="007B6740" w:rsidRPr="002010E9">
        <w:rPr>
          <w:rFonts w:ascii="Tahoma" w:hAnsi="Tahoma" w:cs="Tahoma"/>
        </w:rPr>
        <w:t>’</w:t>
      </w:r>
      <w:r w:rsidR="001F5111" w:rsidRPr="002010E9">
        <w:rPr>
          <w:rFonts w:ascii="Tahoma" w:hAnsi="Tahoma" w:cs="Tahoma"/>
        </w:rPr>
        <w:t xml:space="preserve">attività di risanamento </w:t>
      </w:r>
      <w:r w:rsidR="0010422F" w:rsidRPr="002010E9">
        <w:rPr>
          <w:rFonts w:ascii="Tahoma" w:hAnsi="Tahoma" w:cs="Tahoma"/>
        </w:rPr>
        <w:t>messa in atto dall’ateneo</w:t>
      </w:r>
      <w:r w:rsidR="001F5111" w:rsidRPr="002010E9">
        <w:rPr>
          <w:rFonts w:ascii="Tahoma" w:hAnsi="Tahoma" w:cs="Tahoma"/>
        </w:rPr>
        <w:t xml:space="preserve">. </w:t>
      </w:r>
    </w:p>
    <w:p w14:paraId="6B451B7C" w14:textId="16FA79AC" w:rsidR="00FC2997" w:rsidRPr="002010E9" w:rsidRDefault="00FC2997" w:rsidP="009C6EC1">
      <w:pPr>
        <w:spacing w:line="360" w:lineRule="auto"/>
        <w:jc w:val="both"/>
        <w:rPr>
          <w:rFonts w:ascii="Tahoma" w:hAnsi="Tahoma" w:cs="Tahoma"/>
        </w:rPr>
      </w:pPr>
    </w:p>
    <w:p w14:paraId="6DEC338D" w14:textId="4F19C872" w:rsidR="00C003E0" w:rsidRPr="002010E9" w:rsidRDefault="002010E9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  <w:b/>
        </w:rPr>
        <w:t>3</w:t>
      </w:r>
      <w:r>
        <w:rPr>
          <w:rFonts w:ascii="Tahoma" w:hAnsi="Tahoma" w:cs="Tahoma"/>
        </w:rPr>
        <w:t xml:space="preserve">. </w:t>
      </w:r>
      <w:r w:rsidR="00600690" w:rsidRPr="002010E9">
        <w:rPr>
          <w:rFonts w:ascii="Tahoma" w:hAnsi="Tahoma" w:cs="Tahoma"/>
          <w:b/>
        </w:rPr>
        <w:t>I</w:t>
      </w:r>
      <w:r w:rsidR="00C003E0" w:rsidRPr="002010E9">
        <w:rPr>
          <w:rFonts w:ascii="Tahoma" w:hAnsi="Tahoma" w:cs="Tahoma"/>
          <w:b/>
        </w:rPr>
        <w:t>L CALO DEGLI ISCRITTI</w:t>
      </w:r>
    </w:p>
    <w:p w14:paraId="045B01F3" w14:textId="77777777" w:rsidR="00C003E0" w:rsidRPr="002010E9" w:rsidRDefault="00C003E0" w:rsidP="009C6EC1">
      <w:pPr>
        <w:spacing w:line="360" w:lineRule="auto"/>
        <w:jc w:val="both"/>
        <w:rPr>
          <w:rFonts w:ascii="Tahoma" w:hAnsi="Tahoma" w:cs="Tahoma"/>
        </w:rPr>
      </w:pPr>
    </w:p>
    <w:p w14:paraId="79D1C55D" w14:textId="5769EE0A" w:rsidR="007B6740" w:rsidRPr="001B200D" w:rsidRDefault="007B6740" w:rsidP="009C6EC1">
      <w:pPr>
        <w:spacing w:line="360" w:lineRule="auto"/>
        <w:jc w:val="both"/>
        <w:rPr>
          <w:rFonts w:ascii="Tahoma" w:hAnsi="Tahoma" w:cs="Tahoma"/>
          <w:b/>
        </w:rPr>
      </w:pPr>
      <w:r w:rsidRPr="001B200D">
        <w:rPr>
          <w:rFonts w:ascii="Tahoma" w:hAnsi="Tahoma" w:cs="Tahoma"/>
          <w:b/>
        </w:rPr>
        <w:t xml:space="preserve">Il calo degli </w:t>
      </w:r>
      <w:r w:rsidR="001F5111" w:rsidRPr="001B200D">
        <w:rPr>
          <w:rFonts w:ascii="Tahoma" w:hAnsi="Tahoma" w:cs="Tahoma"/>
          <w:b/>
        </w:rPr>
        <w:t>iscritti ai Corsi di Laurea e Laurea Magistrale è</w:t>
      </w:r>
      <w:r w:rsidRPr="001B200D">
        <w:rPr>
          <w:rFonts w:ascii="Tahoma" w:hAnsi="Tahoma" w:cs="Tahoma"/>
          <w:b/>
        </w:rPr>
        <w:t xml:space="preserve"> invece</w:t>
      </w:r>
      <w:r w:rsidR="001F5111" w:rsidRPr="001B200D">
        <w:rPr>
          <w:rFonts w:ascii="Tahoma" w:hAnsi="Tahoma" w:cs="Tahoma"/>
          <w:b/>
        </w:rPr>
        <w:t xml:space="preserve"> iniziato </w:t>
      </w:r>
      <w:r w:rsidR="00FC2997" w:rsidRPr="001B200D">
        <w:rPr>
          <w:rFonts w:ascii="Tahoma" w:hAnsi="Tahoma" w:cs="Tahoma"/>
          <w:b/>
        </w:rPr>
        <w:t xml:space="preserve">in modo </w:t>
      </w:r>
      <w:r w:rsidR="001F5111" w:rsidRPr="001B200D">
        <w:rPr>
          <w:rFonts w:ascii="Tahoma" w:hAnsi="Tahoma" w:cs="Tahoma"/>
          <w:b/>
        </w:rPr>
        <w:t>graduale ma costante dal</w:t>
      </w:r>
      <w:r w:rsidR="00FC2997" w:rsidRPr="001B200D">
        <w:rPr>
          <w:rFonts w:ascii="Tahoma" w:hAnsi="Tahoma" w:cs="Tahoma"/>
          <w:b/>
        </w:rPr>
        <w:t>l’anno</w:t>
      </w:r>
      <w:r w:rsidR="001F5111" w:rsidRPr="001B200D">
        <w:rPr>
          <w:rFonts w:ascii="Tahoma" w:hAnsi="Tahoma" w:cs="Tahoma"/>
          <w:b/>
        </w:rPr>
        <w:t xml:space="preserve"> 2010.</w:t>
      </w:r>
    </w:p>
    <w:p w14:paraId="2BF16288" w14:textId="77777777" w:rsidR="00A34AC2" w:rsidRPr="001B200D" w:rsidRDefault="00A34AC2" w:rsidP="009C6EC1">
      <w:pPr>
        <w:spacing w:line="360" w:lineRule="auto"/>
        <w:jc w:val="both"/>
        <w:rPr>
          <w:rFonts w:ascii="Tahoma" w:hAnsi="Tahoma" w:cs="Tahoma"/>
          <w:b/>
        </w:rPr>
      </w:pPr>
    </w:p>
    <w:p w14:paraId="2C17A4C7" w14:textId="77BEFFD2" w:rsidR="007B6740" w:rsidRPr="002010E9" w:rsidRDefault="007B6740" w:rsidP="009C6EC1">
      <w:pPr>
        <w:spacing w:line="360" w:lineRule="auto"/>
        <w:jc w:val="both"/>
        <w:rPr>
          <w:rFonts w:ascii="Tahoma" w:hAnsi="Tahoma" w:cs="Tahoma"/>
        </w:rPr>
      </w:pPr>
      <w:r w:rsidRPr="001B200D">
        <w:rPr>
          <w:rFonts w:ascii="Tahoma" w:hAnsi="Tahoma" w:cs="Tahoma"/>
          <w:b/>
        </w:rPr>
        <w:t xml:space="preserve">A fronte di una situazione di totale stallo </w:t>
      </w:r>
      <w:r w:rsidR="009E1E30">
        <w:rPr>
          <w:rFonts w:ascii="Tahoma" w:hAnsi="Tahoma" w:cs="Tahoma"/>
          <w:b/>
        </w:rPr>
        <w:t xml:space="preserve">riscontrata per </w:t>
      </w:r>
      <w:r w:rsidR="00A87D58">
        <w:rPr>
          <w:rFonts w:ascii="Tahoma" w:hAnsi="Tahoma" w:cs="Tahoma"/>
          <w:b/>
        </w:rPr>
        <w:t>l’anno</w:t>
      </w:r>
      <w:r w:rsidRPr="001B200D">
        <w:rPr>
          <w:rFonts w:ascii="Tahoma" w:hAnsi="Tahoma" w:cs="Tahoma"/>
          <w:b/>
        </w:rPr>
        <w:t xml:space="preserve"> 2018</w:t>
      </w:r>
      <w:r w:rsidRPr="002010E9">
        <w:rPr>
          <w:rFonts w:ascii="Tahoma" w:hAnsi="Tahoma" w:cs="Tahoma"/>
        </w:rPr>
        <w:t>,</w:t>
      </w:r>
      <w:r w:rsidR="001F5111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>il</w:t>
      </w:r>
      <w:r w:rsidR="001F5111" w:rsidRPr="002010E9">
        <w:rPr>
          <w:rFonts w:ascii="Tahoma" w:hAnsi="Tahoma" w:cs="Tahoma"/>
        </w:rPr>
        <w:t xml:space="preserve"> Piano Strategico 2019-2021</w:t>
      </w:r>
      <w:r w:rsidRPr="002010E9">
        <w:rPr>
          <w:rFonts w:ascii="Tahoma" w:hAnsi="Tahoma" w:cs="Tahoma"/>
        </w:rPr>
        <w:t xml:space="preserve"> </w:t>
      </w:r>
      <w:r w:rsidR="001F5111" w:rsidRPr="002010E9">
        <w:rPr>
          <w:rFonts w:ascii="Tahoma" w:hAnsi="Tahoma" w:cs="Tahoma"/>
        </w:rPr>
        <w:t xml:space="preserve">ha posto fra </w:t>
      </w:r>
      <w:r w:rsidR="00C003E0" w:rsidRPr="002010E9">
        <w:rPr>
          <w:rFonts w:ascii="Tahoma" w:hAnsi="Tahoma" w:cs="Tahoma"/>
        </w:rPr>
        <w:t>gli</w:t>
      </w:r>
      <w:r w:rsidR="001F5111" w:rsidRPr="002010E9">
        <w:rPr>
          <w:rFonts w:ascii="Tahoma" w:hAnsi="Tahoma" w:cs="Tahoma"/>
        </w:rPr>
        <w:t xml:space="preserve"> obiettivi principali </w:t>
      </w:r>
      <w:r w:rsidR="00A34AC2">
        <w:rPr>
          <w:rFonts w:ascii="Tahoma" w:hAnsi="Tahoma" w:cs="Tahoma"/>
        </w:rPr>
        <w:t xml:space="preserve">del programma </w:t>
      </w:r>
      <w:r w:rsidRPr="002010E9">
        <w:rPr>
          <w:rFonts w:ascii="Tahoma" w:hAnsi="Tahoma" w:cs="Tahoma"/>
        </w:rPr>
        <w:t>la</w:t>
      </w:r>
      <w:r w:rsidR="00112756" w:rsidRPr="002010E9">
        <w:rPr>
          <w:rFonts w:ascii="Tahoma" w:hAnsi="Tahoma" w:cs="Tahoma"/>
        </w:rPr>
        <w:t xml:space="preserve"> </w:t>
      </w:r>
      <w:r w:rsidR="001F5111" w:rsidRPr="002010E9">
        <w:rPr>
          <w:rFonts w:ascii="Tahoma" w:hAnsi="Tahoma" w:cs="Tahoma"/>
        </w:rPr>
        <w:t>rivisitazione dell’offerta formativa.</w:t>
      </w:r>
    </w:p>
    <w:p w14:paraId="689B17A4" w14:textId="75383C7D" w:rsidR="007B6740" w:rsidRPr="002010E9" w:rsidRDefault="004A00DD" w:rsidP="009C6EC1">
      <w:pPr>
        <w:spacing w:line="360" w:lineRule="auto"/>
        <w:jc w:val="both"/>
        <w:rPr>
          <w:rFonts w:ascii="Tahoma" w:hAnsi="Tahoma" w:cs="Tahoma"/>
        </w:rPr>
      </w:pPr>
      <w:r w:rsidRPr="001B200D">
        <w:rPr>
          <w:rFonts w:ascii="Tahoma" w:hAnsi="Tahoma" w:cs="Tahoma"/>
          <w:b/>
        </w:rPr>
        <w:t>M</w:t>
      </w:r>
      <w:r w:rsidR="001F5111" w:rsidRPr="001B200D">
        <w:rPr>
          <w:rFonts w:ascii="Tahoma" w:hAnsi="Tahoma" w:cs="Tahoma"/>
          <w:b/>
        </w:rPr>
        <w:t>olto si è lavorato in tal senso nel corso del 2019</w:t>
      </w:r>
      <w:r w:rsidR="007B6740" w:rsidRPr="001B200D">
        <w:rPr>
          <w:rFonts w:ascii="Tahoma" w:hAnsi="Tahoma" w:cs="Tahoma"/>
          <w:b/>
        </w:rPr>
        <w:t>,</w:t>
      </w:r>
      <w:r w:rsidR="001F5111" w:rsidRPr="001B200D">
        <w:rPr>
          <w:rFonts w:ascii="Tahoma" w:hAnsi="Tahoma" w:cs="Tahoma"/>
          <w:b/>
        </w:rPr>
        <w:t xml:space="preserve"> puntando l’attenzione sulle lauree triennali, con l’obiettivo di incrementarne il numero delle immatricolazioni</w:t>
      </w:r>
      <w:r w:rsidR="001F5111" w:rsidRPr="002010E9">
        <w:rPr>
          <w:rFonts w:ascii="Tahoma" w:hAnsi="Tahoma" w:cs="Tahoma"/>
        </w:rPr>
        <w:t>.</w:t>
      </w:r>
    </w:p>
    <w:p w14:paraId="2DBACBF3" w14:textId="09C4CDD9" w:rsidR="007B6740" w:rsidRDefault="001F5111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 xml:space="preserve">La proposta di riforma che sta in questi giorni ultimando il proprio iter procedurale ha riguardato la rivisitazione del corso di laurea triennale </w:t>
      </w:r>
      <w:r w:rsidRPr="002010E9">
        <w:rPr>
          <w:rFonts w:ascii="Tahoma" w:hAnsi="Tahoma" w:cs="Tahoma"/>
          <w:i/>
        </w:rPr>
        <w:t>LICI (Lingua e cultura italiana)</w:t>
      </w:r>
      <w:r w:rsidRPr="002010E9">
        <w:rPr>
          <w:rFonts w:ascii="Tahoma" w:hAnsi="Tahoma" w:cs="Tahoma"/>
        </w:rPr>
        <w:t xml:space="preserve"> che a partire dall’Anno Accademico 2020/2021 sarà strutturato come </w:t>
      </w:r>
      <w:r w:rsidRPr="002010E9">
        <w:rPr>
          <w:rFonts w:ascii="Tahoma" w:hAnsi="Tahoma" w:cs="Tahoma"/>
          <w:i/>
        </w:rPr>
        <w:t xml:space="preserve">Digital </w:t>
      </w:r>
      <w:proofErr w:type="spellStart"/>
      <w:r w:rsidRPr="002010E9">
        <w:rPr>
          <w:rFonts w:ascii="Tahoma" w:hAnsi="Tahoma" w:cs="Tahoma"/>
          <w:i/>
        </w:rPr>
        <w:t>Humanities</w:t>
      </w:r>
      <w:proofErr w:type="spellEnd"/>
      <w:r w:rsidRPr="002010E9">
        <w:rPr>
          <w:rFonts w:ascii="Tahoma" w:hAnsi="Tahoma" w:cs="Tahoma"/>
          <w:i/>
        </w:rPr>
        <w:t xml:space="preserve"> per l’Italiano</w:t>
      </w:r>
      <w:r w:rsidRPr="002010E9">
        <w:rPr>
          <w:rFonts w:ascii="Tahoma" w:hAnsi="Tahoma" w:cs="Tahoma"/>
        </w:rPr>
        <w:t>.</w:t>
      </w:r>
    </w:p>
    <w:p w14:paraId="5E19A3BF" w14:textId="77777777" w:rsidR="001B200D" w:rsidRPr="002010E9" w:rsidRDefault="001B200D" w:rsidP="009C6EC1">
      <w:pPr>
        <w:spacing w:line="360" w:lineRule="auto"/>
        <w:jc w:val="both"/>
        <w:rPr>
          <w:rFonts w:ascii="Tahoma" w:hAnsi="Tahoma" w:cs="Tahoma"/>
        </w:rPr>
      </w:pPr>
    </w:p>
    <w:p w14:paraId="17B87021" w14:textId="32D92AF9" w:rsidR="007B6740" w:rsidRPr="002010E9" w:rsidRDefault="001F5111" w:rsidP="009C6EC1">
      <w:pPr>
        <w:spacing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 xml:space="preserve">Contestualmente il </w:t>
      </w:r>
      <w:r w:rsidR="00AB427E">
        <w:rPr>
          <w:rFonts w:ascii="Tahoma" w:hAnsi="Tahoma" w:cs="Tahoma"/>
        </w:rPr>
        <w:t>gruppo di lavoro ha proposto una nuova triennale denominata</w:t>
      </w:r>
      <w:r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  <w:i/>
        </w:rPr>
        <w:t>Studi internazionali per la sostenibilità e la sicurezza sociale</w:t>
      </w:r>
      <w:r w:rsidR="007B6740" w:rsidRPr="002010E9">
        <w:rPr>
          <w:rFonts w:ascii="Tahoma" w:hAnsi="Tahoma" w:cs="Tahoma"/>
          <w:i/>
        </w:rPr>
        <w:t>,</w:t>
      </w:r>
      <w:r w:rsidRPr="002010E9">
        <w:rPr>
          <w:rFonts w:ascii="Tahoma" w:hAnsi="Tahoma" w:cs="Tahoma"/>
          <w:i/>
        </w:rPr>
        <w:t xml:space="preserve"> </w:t>
      </w:r>
      <w:r w:rsidRPr="002010E9">
        <w:rPr>
          <w:rFonts w:ascii="Tahoma" w:hAnsi="Tahoma" w:cs="Tahoma"/>
        </w:rPr>
        <w:t xml:space="preserve">che, completato l’iter di accreditamento, </w:t>
      </w:r>
      <w:r w:rsidR="00AB427E">
        <w:rPr>
          <w:rFonts w:ascii="Tahoma" w:hAnsi="Tahoma" w:cs="Tahoma"/>
        </w:rPr>
        <w:t>sarà attiva</w:t>
      </w:r>
      <w:r w:rsidRPr="002010E9">
        <w:rPr>
          <w:rFonts w:ascii="Tahoma" w:hAnsi="Tahoma" w:cs="Tahoma"/>
        </w:rPr>
        <w:t xml:space="preserve"> a partire dall’Anno Accademico 2020/2021. </w:t>
      </w:r>
    </w:p>
    <w:p w14:paraId="40734DFF" w14:textId="77777777" w:rsidR="007B24D6" w:rsidRDefault="007B24D6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</w:p>
    <w:p w14:paraId="5702BDBE" w14:textId="1FC83158" w:rsidR="007B6740" w:rsidRDefault="001F5111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  <w:r w:rsidRPr="002010E9">
        <w:rPr>
          <w:rFonts w:ascii="Tahoma" w:hAnsi="Tahoma" w:cs="Tahoma"/>
          <w:b/>
          <w:u w:val="single"/>
        </w:rPr>
        <w:t>L’Università per Stranieri di Perugia è</w:t>
      </w:r>
      <w:r w:rsidR="007B6740" w:rsidRPr="002010E9">
        <w:rPr>
          <w:rFonts w:ascii="Tahoma" w:hAnsi="Tahoma" w:cs="Tahoma"/>
          <w:b/>
          <w:u w:val="single"/>
        </w:rPr>
        <w:t xml:space="preserve"> oggi</w:t>
      </w:r>
      <w:r w:rsidR="004A00DD" w:rsidRPr="002010E9">
        <w:rPr>
          <w:rFonts w:ascii="Tahoma" w:hAnsi="Tahoma" w:cs="Tahoma"/>
          <w:b/>
          <w:u w:val="single"/>
        </w:rPr>
        <w:t xml:space="preserve"> un Ateneo sano,</w:t>
      </w:r>
      <w:r w:rsidR="007B6740" w:rsidRPr="002010E9">
        <w:rPr>
          <w:rFonts w:ascii="Tahoma" w:hAnsi="Tahoma" w:cs="Tahoma"/>
          <w:b/>
          <w:u w:val="single"/>
        </w:rPr>
        <w:t xml:space="preserve"> </w:t>
      </w:r>
      <w:r w:rsidRPr="002010E9">
        <w:rPr>
          <w:rFonts w:ascii="Tahoma" w:hAnsi="Tahoma" w:cs="Tahoma"/>
          <w:b/>
          <w:u w:val="single"/>
        </w:rPr>
        <w:t xml:space="preserve">dalle grandi potenzialità e dalle ottime competenze. </w:t>
      </w:r>
    </w:p>
    <w:p w14:paraId="5E19B1A4" w14:textId="77777777" w:rsidR="007B24D6" w:rsidRPr="002010E9" w:rsidRDefault="007B24D6" w:rsidP="009C6EC1">
      <w:pPr>
        <w:spacing w:line="360" w:lineRule="auto"/>
        <w:jc w:val="both"/>
        <w:rPr>
          <w:rFonts w:ascii="Tahoma" w:hAnsi="Tahoma" w:cs="Tahoma"/>
          <w:b/>
          <w:u w:val="single"/>
        </w:rPr>
      </w:pPr>
    </w:p>
    <w:p w14:paraId="5CC674E7" w14:textId="350EE3C9" w:rsidR="001F5111" w:rsidRDefault="004A00DD" w:rsidP="009C6EC1">
      <w:pPr>
        <w:spacing w:line="360" w:lineRule="auto"/>
        <w:jc w:val="both"/>
        <w:rPr>
          <w:rFonts w:ascii="Tahoma" w:hAnsi="Tahoma" w:cs="Tahoma"/>
        </w:rPr>
      </w:pPr>
      <w:proofErr w:type="gramStart"/>
      <w:r w:rsidRPr="002010E9">
        <w:rPr>
          <w:rFonts w:ascii="Tahoma" w:hAnsi="Tahoma" w:cs="Tahoma"/>
        </w:rPr>
        <w:t>E’</w:t>
      </w:r>
      <w:proofErr w:type="gramEnd"/>
      <w:r w:rsidRPr="002010E9">
        <w:rPr>
          <w:rFonts w:ascii="Tahoma" w:hAnsi="Tahoma" w:cs="Tahoma"/>
        </w:rPr>
        <w:t xml:space="preserve"> dunque </w:t>
      </w:r>
      <w:r w:rsidR="001F5111" w:rsidRPr="002010E9">
        <w:rPr>
          <w:rFonts w:ascii="Tahoma" w:hAnsi="Tahoma" w:cs="Tahoma"/>
        </w:rPr>
        <w:t>dovere respingere</w:t>
      </w:r>
      <w:r w:rsidRPr="002010E9">
        <w:rPr>
          <w:rFonts w:ascii="Tahoma" w:hAnsi="Tahoma" w:cs="Tahoma"/>
        </w:rPr>
        <w:t xml:space="preserve"> </w:t>
      </w:r>
      <w:r w:rsidR="001F5111" w:rsidRPr="002010E9">
        <w:rPr>
          <w:rFonts w:ascii="Tahoma" w:hAnsi="Tahoma" w:cs="Tahoma"/>
        </w:rPr>
        <w:t>con forza il modo approssimativo, malevolo</w:t>
      </w:r>
      <w:r w:rsidR="007B6740" w:rsidRPr="002010E9">
        <w:rPr>
          <w:rFonts w:ascii="Tahoma" w:hAnsi="Tahoma" w:cs="Tahoma"/>
        </w:rPr>
        <w:t xml:space="preserve"> e</w:t>
      </w:r>
      <w:r w:rsidR="001F5111" w:rsidRPr="002010E9">
        <w:rPr>
          <w:rFonts w:ascii="Tahoma" w:hAnsi="Tahoma" w:cs="Tahoma"/>
        </w:rPr>
        <w:t xml:space="preserve"> fortemente screditante con cui l’Università per Stranieri di Perugia e tutta la sua comunità viene </w:t>
      </w:r>
      <w:r w:rsidR="0046537F" w:rsidRPr="002010E9">
        <w:rPr>
          <w:rFonts w:ascii="Tahoma" w:hAnsi="Tahoma" w:cs="Tahoma"/>
        </w:rPr>
        <w:t>rap</w:t>
      </w:r>
      <w:r w:rsidR="001F5111" w:rsidRPr="002010E9">
        <w:rPr>
          <w:rFonts w:ascii="Tahoma" w:hAnsi="Tahoma" w:cs="Tahoma"/>
        </w:rPr>
        <w:t>presentata</w:t>
      </w:r>
      <w:r w:rsidRPr="002010E9">
        <w:rPr>
          <w:rFonts w:ascii="Tahoma" w:hAnsi="Tahoma" w:cs="Tahoma"/>
        </w:rPr>
        <w:t xml:space="preserve"> dalla stampa</w:t>
      </w:r>
      <w:r w:rsidR="0046537F" w:rsidRPr="002010E9">
        <w:rPr>
          <w:rFonts w:ascii="Tahoma" w:hAnsi="Tahoma" w:cs="Tahoma"/>
        </w:rPr>
        <w:t xml:space="preserve"> da qualche tempo a questa parte</w:t>
      </w:r>
      <w:r w:rsidRPr="002010E9">
        <w:rPr>
          <w:rFonts w:ascii="Tahoma" w:hAnsi="Tahoma" w:cs="Tahoma"/>
        </w:rPr>
        <w:t xml:space="preserve">, </w:t>
      </w:r>
      <w:r w:rsidR="001F5111" w:rsidRPr="002010E9">
        <w:rPr>
          <w:rFonts w:ascii="Tahoma" w:hAnsi="Tahoma" w:cs="Tahoma"/>
        </w:rPr>
        <w:t xml:space="preserve">con grave danno </w:t>
      </w:r>
      <w:r w:rsidR="0046537F" w:rsidRPr="002010E9">
        <w:rPr>
          <w:rFonts w:ascii="Tahoma" w:hAnsi="Tahoma" w:cs="Tahoma"/>
        </w:rPr>
        <w:t>anche</w:t>
      </w:r>
      <w:r w:rsidR="001F5111" w:rsidRPr="002010E9">
        <w:rPr>
          <w:rFonts w:ascii="Tahoma" w:hAnsi="Tahoma" w:cs="Tahoma"/>
        </w:rPr>
        <w:t xml:space="preserve"> per la città di Perugia e per l’intero territorio dell’Umbria. </w:t>
      </w:r>
    </w:p>
    <w:p w14:paraId="2553FF6B" w14:textId="77777777" w:rsidR="002010E9" w:rsidRPr="002010E9" w:rsidRDefault="002010E9" w:rsidP="009C6EC1">
      <w:pPr>
        <w:spacing w:line="360" w:lineRule="auto"/>
        <w:jc w:val="both"/>
        <w:rPr>
          <w:rFonts w:ascii="Tahoma" w:hAnsi="Tahoma" w:cs="Tahoma"/>
        </w:rPr>
      </w:pPr>
    </w:p>
    <w:p w14:paraId="37423431" w14:textId="77777777" w:rsidR="001F5111" w:rsidRPr="002010E9" w:rsidRDefault="001F5111" w:rsidP="009C6EC1">
      <w:pPr>
        <w:spacing w:line="360" w:lineRule="auto"/>
        <w:jc w:val="both"/>
        <w:rPr>
          <w:rFonts w:ascii="Tahoma" w:hAnsi="Tahoma" w:cs="Tahoma"/>
        </w:rPr>
      </w:pPr>
    </w:p>
    <w:p w14:paraId="01D9016A" w14:textId="34CA4D07" w:rsidR="001F5111" w:rsidRPr="002010E9" w:rsidRDefault="0018100E" w:rsidP="009C6EC1">
      <w:pPr>
        <w:spacing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  <w:b/>
        </w:rPr>
        <w:t>4</w:t>
      </w:r>
      <w:r w:rsidR="00167FB2" w:rsidRPr="002010E9">
        <w:rPr>
          <w:rFonts w:ascii="Tahoma" w:hAnsi="Tahoma" w:cs="Tahoma"/>
          <w:b/>
        </w:rPr>
        <w:t xml:space="preserve">. </w:t>
      </w:r>
      <w:r w:rsidR="00600690" w:rsidRPr="002010E9">
        <w:rPr>
          <w:rFonts w:ascii="Tahoma" w:hAnsi="Tahoma" w:cs="Tahoma"/>
          <w:b/>
        </w:rPr>
        <w:t xml:space="preserve">I </w:t>
      </w:r>
      <w:r w:rsidR="001B200D">
        <w:rPr>
          <w:rFonts w:ascii="Tahoma" w:hAnsi="Tahoma" w:cs="Tahoma"/>
          <w:b/>
        </w:rPr>
        <w:t xml:space="preserve">QUATTRO </w:t>
      </w:r>
      <w:r w:rsidR="00167FB2" w:rsidRPr="002010E9">
        <w:rPr>
          <w:rFonts w:ascii="Tahoma" w:hAnsi="Tahoma" w:cs="Tahoma"/>
          <w:b/>
        </w:rPr>
        <w:t>BANDI PER PROFESSORI ORDINARI</w:t>
      </w:r>
    </w:p>
    <w:p w14:paraId="1CA3AEFF" w14:textId="77777777" w:rsidR="009E1E30" w:rsidRDefault="009E1E30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7D472152" w14:textId="79430F02" w:rsidR="00167FB2" w:rsidRPr="002010E9" w:rsidRDefault="00600690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Il</w:t>
      </w:r>
      <w:r w:rsidR="004909FF" w:rsidRPr="002010E9">
        <w:rPr>
          <w:rFonts w:ascii="Tahoma" w:hAnsi="Tahoma" w:cs="Tahoma"/>
        </w:rPr>
        <w:t xml:space="preserve"> </w:t>
      </w:r>
      <w:r w:rsidR="007A4E63" w:rsidRPr="002010E9">
        <w:rPr>
          <w:rFonts w:ascii="Tahoma" w:hAnsi="Tahoma" w:cs="Tahoma"/>
        </w:rPr>
        <w:t xml:space="preserve">rilancio e </w:t>
      </w:r>
      <w:r w:rsidR="004D255F" w:rsidRPr="002010E9">
        <w:rPr>
          <w:rFonts w:ascii="Tahoma" w:hAnsi="Tahoma" w:cs="Tahoma"/>
        </w:rPr>
        <w:t>l</w:t>
      </w:r>
      <w:r w:rsidR="007A4E63" w:rsidRPr="002010E9">
        <w:rPr>
          <w:rFonts w:ascii="Tahoma" w:hAnsi="Tahoma" w:cs="Tahoma"/>
        </w:rPr>
        <w:t xml:space="preserve">a riqualificazione dell’Ateneo e della sua offerta </w:t>
      </w:r>
      <w:r w:rsidR="004D255F" w:rsidRPr="002010E9">
        <w:rPr>
          <w:rFonts w:ascii="Tahoma" w:hAnsi="Tahoma" w:cs="Tahoma"/>
        </w:rPr>
        <w:t>formativa</w:t>
      </w:r>
      <w:r w:rsidR="00D31886" w:rsidRPr="002010E9">
        <w:rPr>
          <w:rFonts w:ascii="Tahoma" w:hAnsi="Tahoma" w:cs="Tahoma"/>
        </w:rPr>
        <w:t xml:space="preserve"> </w:t>
      </w:r>
      <w:r w:rsidR="004D255F" w:rsidRPr="002010E9">
        <w:rPr>
          <w:rFonts w:ascii="Tahoma" w:hAnsi="Tahoma" w:cs="Tahoma"/>
        </w:rPr>
        <w:t xml:space="preserve">è strettamente legato </w:t>
      </w:r>
      <w:r w:rsidR="00C51B51" w:rsidRPr="002010E9">
        <w:rPr>
          <w:rFonts w:ascii="Tahoma" w:hAnsi="Tahoma" w:cs="Tahoma"/>
        </w:rPr>
        <w:t>all</w:t>
      </w:r>
      <w:r w:rsidR="005C53AE" w:rsidRPr="002010E9">
        <w:rPr>
          <w:rFonts w:ascii="Tahoma" w:hAnsi="Tahoma" w:cs="Tahoma"/>
        </w:rPr>
        <w:t>’</w:t>
      </w:r>
      <w:r w:rsidR="004D255F" w:rsidRPr="002010E9">
        <w:rPr>
          <w:rFonts w:ascii="Tahoma" w:hAnsi="Tahoma" w:cs="Tahoma"/>
        </w:rPr>
        <w:t xml:space="preserve">incremento </w:t>
      </w:r>
      <w:r w:rsidR="00BB43C7" w:rsidRPr="002010E9">
        <w:rPr>
          <w:rFonts w:ascii="Tahoma" w:hAnsi="Tahoma" w:cs="Tahoma"/>
        </w:rPr>
        <w:t xml:space="preserve">del numero </w:t>
      </w:r>
      <w:r w:rsidR="004D255F" w:rsidRPr="002010E9">
        <w:rPr>
          <w:rFonts w:ascii="Tahoma" w:hAnsi="Tahoma" w:cs="Tahoma"/>
        </w:rPr>
        <w:t xml:space="preserve">dei professori di prima fascia, </w:t>
      </w:r>
      <w:r w:rsidR="00C51B51" w:rsidRPr="002010E9">
        <w:rPr>
          <w:rFonts w:ascii="Tahoma" w:hAnsi="Tahoma" w:cs="Tahoma"/>
        </w:rPr>
        <w:t xml:space="preserve">giacché </w:t>
      </w:r>
      <w:r w:rsidR="001B200D">
        <w:rPr>
          <w:rFonts w:ascii="Tahoma" w:hAnsi="Tahoma" w:cs="Tahoma"/>
        </w:rPr>
        <w:t>t</w:t>
      </w:r>
      <w:r w:rsidR="004D255F" w:rsidRPr="002010E9">
        <w:rPr>
          <w:rFonts w:ascii="Tahoma" w:hAnsi="Tahoma" w:cs="Tahoma"/>
        </w:rPr>
        <w:t>ra il 2021</w:t>
      </w:r>
      <w:r w:rsidR="00214DBE">
        <w:rPr>
          <w:rFonts w:ascii="Tahoma" w:hAnsi="Tahoma" w:cs="Tahoma"/>
        </w:rPr>
        <w:t xml:space="preserve"> </w:t>
      </w:r>
      <w:r w:rsidR="004D255F" w:rsidRPr="002010E9">
        <w:rPr>
          <w:rFonts w:ascii="Tahoma" w:hAnsi="Tahoma" w:cs="Tahoma"/>
        </w:rPr>
        <w:t xml:space="preserve">e il 2025 ben </w:t>
      </w:r>
      <w:r w:rsidR="00C51B51" w:rsidRPr="002010E9">
        <w:rPr>
          <w:rFonts w:ascii="Tahoma" w:hAnsi="Tahoma" w:cs="Tahoma"/>
        </w:rPr>
        <w:t>cinque</w:t>
      </w:r>
      <w:r w:rsidR="00167FB2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>docenti ordinari</w:t>
      </w:r>
      <w:r w:rsidR="004D255F" w:rsidRPr="002010E9">
        <w:rPr>
          <w:rFonts w:ascii="Tahoma" w:hAnsi="Tahoma" w:cs="Tahoma"/>
        </w:rPr>
        <w:t xml:space="preserve"> andranno in quiescenza</w:t>
      </w:r>
      <w:r w:rsidR="002913AA" w:rsidRPr="002010E9">
        <w:rPr>
          <w:rFonts w:ascii="Tahoma" w:hAnsi="Tahoma" w:cs="Tahoma"/>
        </w:rPr>
        <w:t xml:space="preserve"> </w:t>
      </w:r>
      <w:r w:rsidRPr="002010E9">
        <w:rPr>
          <w:rFonts w:ascii="Tahoma" w:hAnsi="Tahoma" w:cs="Tahoma"/>
        </w:rPr>
        <w:t>sui</w:t>
      </w:r>
      <w:r w:rsidR="00C058D5" w:rsidRPr="002010E9">
        <w:rPr>
          <w:rFonts w:ascii="Tahoma" w:hAnsi="Tahoma" w:cs="Tahoma"/>
        </w:rPr>
        <w:t xml:space="preserve"> 9 attuali</w:t>
      </w:r>
      <w:r w:rsidR="00D31886" w:rsidRPr="002010E9">
        <w:rPr>
          <w:rFonts w:ascii="Tahoma" w:hAnsi="Tahoma" w:cs="Tahoma"/>
        </w:rPr>
        <w:t>; di qui l’esigenza</w:t>
      </w:r>
      <w:r w:rsidR="007F188D" w:rsidRPr="002010E9">
        <w:rPr>
          <w:rFonts w:ascii="Tahoma" w:hAnsi="Tahoma" w:cs="Tahoma"/>
        </w:rPr>
        <w:t xml:space="preserve"> specifica di </w:t>
      </w:r>
      <w:r w:rsidRPr="002010E9">
        <w:rPr>
          <w:rFonts w:ascii="Tahoma" w:hAnsi="Tahoma" w:cs="Tahoma"/>
        </w:rPr>
        <w:lastRenderedPageBreak/>
        <w:t>dare avvio ai quattro</w:t>
      </w:r>
      <w:r w:rsidR="00D31886" w:rsidRPr="002010E9">
        <w:rPr>
          <w:rFonts w:ascii="Tahoma" w:hAnsi="Tahoma" w:cs="Tahoma"/>
        </w:rPr>
        <w:t xml:space="preserve"> bandi</w:t>
      </w:r>
      <w:r w:rsidR="004D255F" w:rsidRPr="002010E9">
        <w:rPr>
          <w:rFonts w:ascii="Tahoma" w:hAnsi="Tahoma" w:cs="Tahoma"/>
        </w:rPr>
        <w:t>.</w:t>
      </w:r>
      <w:r w:rsidR="00214DBE">
        <w:rPr>
          <w:rFonts w:ascii="Tahoma" w:hAnsi="Tahoma" w:cs="Tahoma"/>
        </w:rPr>
        <w:t xml:space="preserve"> </w:t>
      </w:r>
      <w:r w:rsidR="00D31886" w:rsidRPr="002010E9">
        <w:rPr>
          <w:rFonts w:ascii="Tahoma" w:hAnsi="Tahoma" w:cs="Tahoma"/>
        </w:rPr>
        <w:t>Tale scelta</w:t>
      </w:r>
      <w:r w:rsidR="007F188D" w:rsidRPr="002010E9">
        <w:rPr>
          <w:rFonts w:ascii="Tahoma" w:hAnsi="Tahoma" w:cs="Tahoma"/>
        </w:rPr>
        <w:t xml:space="preserve"> peraltro</w:t>
      </w:r>
      <w:r w:rsidR="00D31886" w:rsidRPr="002010E9">
        <w:rPr>
          <w:rFonts w:ascii="Tahoma" w:hAnsi="Tahoma" w:cs="Tahoma"/>
        </w:rPr>
        <w:t xml:space="preserve"> ha riguardato</w:t>
      </w:r>
      <w:r w:rsidR="00167FB2" w:rsidRPr="002010E9">
        <w:rPr>
          <w:rFonts w:ascii="Tahoma" w:hAnsi="Tahoma" w:cs="Tahoma"/>
        </w:rPr>
        <w:t xml:space="preserve"> </w:t>
      </w:r>
      <w:r w:rsidR="004D255F" w:rsidRPr="002010E9">
        <w:rPr>
          <w:rFonts w:ascii="Tahoma" w:hAnsi="Tahoma" w:cs="Tahoma"/>
        </w:rPr>
        <w:t xml:space="preserve">settori </w:t>
      </w:r>
      <w:r w:rsidR="00D31886" w:rsidRPr="002010E9">
        <w:rPr>
          <w:rFonts w:ascii="Tahoma" w:hAnsi="Tahoma" w:cs="Tahoma"/>
        </w:rPr>
        <w:t>strategici</w:t>
      </w:r>
      <w:r w:rsidR="00C51B51" w:rsidRPr="002010E9">
        <w:rPr>
          <w:rFonts w:ascii="Tahoma" w:hAnsi="Tahoma" w:cs="Tahoma"/>
        </w:rPr>
        <w:t xml:space="preserve"> dell’Università</w:t>
      </w:r>
      <w:r w:rsidR="00D31886" w:rsidRPr="002010E9">
        <w:rPr>
          <w:rFonts w:ascii="Tahoma" w:hAnsi="Tahoma" w:cs="Tahoma"/>
        </w:rPr>
        <w:t>,</w:t>
      </w:r>
      <w:r w:rsidR="004D255F" w:rsidRPr="002010E9">
        <w:rPr>
          <w:rFonts w:ascii="Tahoma" w:hAnsi="Tahoma" w:cs="Tahoma"/>
        </w:rPr>
        <w:t xml:space="preserve"> caratterizzant</w:t>
      </w:r>
      <w:r w:rsidR="002913AA" w:rsidRPr="002010E9">
        <w:rPr>
          <w:rFonts w:ascii="Tahoma" w:hAnsi="Tahoma" w:cs="Tahoma"/>
        </w:rPr>
        <w:t xml:space="preserve">i </w:t>
      </w:r>
      <w:r w:rsidR="004D255F" w:rsidRPr="002010E9">
        <w:rPr>
          <w:rFonts w:ascii="Tahoma" w:hAnsi="Tahoma" w:cs="Tahoma"/>
        </w:rPr>
        <w:t>l</w:t>
      </w:r>
      <w:r w:rsidR="007F188D" w:rsidRPr="002010E9">
        <w:rPr>
          <w:rFonts w:ascii="Tahoma" w:hAnsi="Tahoma" w:cs="Tahoma"/>
        </w:rPr>
        <w:t xml:space="preserve">a nuova </w:t>
      </w:r>
      <w:r w:rsidR="00F41F7A">
        <w:rPr>
          <w:rFonts w:ascii="Tahoma" w:hAnsi="Tahoma" w:cs="Tahoma"/>
        </w:rPr>
        <w:t>offerta formativa</w:t>
      </w:r>
      <w:r w:rsidR="00167FB2" w:rsidRPr="002010E9">
        <w:rPr>
          <w:rFonts w:ascii="Tahoma" w:hAnsi="Tahoma" w:cs="Tahoma"/>
        </w:rPr>
        <w:t>.</w:t>
      </w:r>
    </w:p>
    <w:p w14:paraId="5377B3BC" w14:textId="6980584E" w:rsidR="00FD7C32" w:rsidRPr="002010E9" w:rsidRDefault="002010E9" w:rsidP="009C6EC1">
      <w:pPr>
        <w:pStyle w:val="NormaleWeb"/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5</w:t>
      </w:r>
      <w:r w:rsidR="00144504" w:rsidRPr="002010E9">
        <w:rPr>
          <w:rFonts w:ascii="Tahoma" w:hAnsi="Tahoma" w:cs="Tahoma"/>
          <w:b/>
        </w:rPr>
        <w:t xml:space="preserve">. </w:t>
      </w:r>
      <w:r w:rsidR="00DD34EE" w:rsidRPr="002010E9">
        <w:rPr>
          <w:rFonts w:ascii="Tahoma" w:hAnsi="Tahoma" w:cs="Tahoma"/>
          <w:b/>
        </w:rPr>
        <w:t>IL</w:t>
      </w:r>
      <w:r w:rsidR="00144504" w:rsidRPr="002010E9">
        <w:rPr>
          <w:rFonts w:ascii="Tahoma" w:hAnsi="Tahoma" w:cs="Tahoma"/>
          <w:b/>
        </w:rPr>
        <w:t xml:space="preserve"> BILANCIO E L’ASSERITA NECESSIT</w:t>
      </w:r>
      <w:r w:rsidR="00DD34EE" w:rsidRPr="002010E9">
        <w:rPr>
          <w:rFonts w:ascii="Tahoma" w:hAnsi="Tahoma" w:cs="Tahoma"/>
          <w:b/>
        </w:rPr>
        <w:t>Á</w:t>
      </w:r>
      <w:r w:rsidR="00144504" w:rsidRPr="002010E9">
        <w:rPr>
          <w:rFonts w:ascii="Tahoma" w:hAnsi="Tahoma" w:cs="Tahoma"/>
          <w:b/>
        </w:rPr>
        <w:t xml:space="preserve"> DI VENDERE GLI IMMMOBILI</w:t>
      </w:r>
    </w:p>
    <w:p w14:paraId="10BA80CC" w14:textId="149A1F30" w:rsidR="00FD7C32" w:rsidRPr="002010E9" w:rsidRDefault="00FD7C32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L’Ateneo ha un bilancio solido e</w:t>
      </w:r>
      <w:r w:rsidR="00712709" w:rsidRPr="002010E9">
        <w:rPr>
          <w:rFonts w:ascii="Tahoma" w:hAnsi="Tahoma" w:cs="Tahoma"/>
        </w:rPr>
        <w:t xml:space="preserve"> non ha alcuna necessità - peraltro mai ipotizzata -</w:t>
      </w:r>
      <w:r w:rsidRPr="002010E9">
        <w:rPr>
          <w:rFonts w:ascii="Tahoma" w:hAnsi="Tahoma" w:cs="Tahoma"/>
        </w:rPr>
        <w:t xml:space="preserve"> di vendere ben</w:t>
      </w:r>
      <w:r w:rsidR="00214DBE">
        <w:rPr>
          <w:rFonts w:ascii="Tahoma" w:hAnsi="Tahoma" w:cs="Tahoma"/>
        </w:rPr>
        <w:t>i</w:t>
      </w:r>
      <w:r w:rsidRPr="002010E9">
        <w:rPr>
          <w:rFonts w:ascii="Tahoma" w:hAnsi="Tahoma" w:cs="Tahoma"/>
        </w:rPr>
        <w:t xml:space="preserve"> immobil</w:t>
      </w:r>
      <w:r w:rsidR="0085778E">
        <w:rPr>
          <w:rFonts w:ascii="Tahoma" w:hAnsi="Tahoma" w:cs="Tahoma"/>
        </w:rPr>
        <w:t>i</w:t>
      </w:r>
      <w:r w:rsidRPr="002010E9">
        <w:rPr>
          <w:rFonts w:ascii="Tahoma" w:hAnsi="Tahoma" w:cs="Tahoma"/>
        </w:rPr>
        <w:t xml:space="preserve">. </w:t>
      </w:r>
    </w:p>
    <w:p w14:paraId="70E7E3D9" w14:textId="51ECC609" w:rsidR="00FD7C32" w:rsidRPr="002010E9" w:rsidRDefault="00FD7C32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>La previsione di utilizzo di risorse accantonate nel bilancio</w:t>
      </w:r>
      <w:r w:rsidR="00806AFA" w:rsidRPr="002010E9">
        <w:rPr>
          <w:rFonts w:ascii="Tahoma" w:hAnsi="Tahoma" w:cs="Tahoma"/>
        </w:rPr>
        <w:t xml:space="preserve"> 2020</w:t>
      </w:r>
      <w:r w:rsidRPr="002010E9">
        <w:rPr>
          <w:rFonts w:ascii="Tahoma" w:hAnsi="Tahoma" w:cs="Tahoma"/>
        </w:rPr>
        <w:t xml:space="preserve">, </w:t>
      </w:r>
      <w:r w:rsidR="00806AFA" w:rsidRPr="002010E9">
        <w:rPr>
          <w:rFonts w:ascii="Tahoma" w:hAnsi="Tahoma" w:cs="Tahoma"/>
        </w:rPr>
        <w:t>procedura usuale</w:t>
      </w:r>
      <w:r w:rsidRPr="002010E9">
        <w:rPr>
          <w:rFonts w:ascii="Tahoma" w:hAnsi="Tahoma" w:cs="Tahoma"/>
        </w:rPr>
        <w:t xml:space="preserve"> </w:t>
      </w:r>
      <w:r w:rsidR="00352610" w:rsidRPr="002010E9">
        <w:rPr>
          <w:rFonts w:ascii="Tahoma" w:hAnsi="Tahoma" w:cs="Tahoma"/>
        </w:rPr>
        <w:t>in</w:t>
      </w:r>
      <w:r w:rsidRPr="002010E9">
        <w:rPr>
          <w:rFonts w:ascii="Tahoma" w:hAnsi="Tahoma" w:cs="Tahoma"/>
        </w:rPr>
        <w:t xml:space="preserve"> molti Atenei, è destinata a diminuire o azzerarsi in fase di consuntivo</w:t>
      </w:r>
      <w:r w:rsidR="00352610" w:rsidRPr="002010E9">
        <w:rPr>
          <w:rFonts w:ascii="Tahoma" w:hAnsi="Tahoma" w:cs="Tahoma"/>
        </w:rPr>
        <w:t>,</w:t>
      </w:r>
      <w:r w:rsidRPr="002010E9">
        <w:rPr>
          <w:rFonts w:ascii="Tahoma" w:hAnsi="Tahoma" w:cs="Tahoma"/>
        </w:rPr>
        <w:t xml:space="preserve"> come d’altronde costantemente </w:t>
      </w:r>
      <w:r w:rsidR="001534EA" w:rsidRPr="002010E9">
        <w:rPr>
          <w:rFonts w:ascii="Tahoma" w:hAnsi="Tahoma" w:cs="Tahoma"/>
        </w:rPr>
        <w:t>verificatosi</w:t>
      </w:r>
      <w:r w:rsidRPr="002010E9">
        <w:rPr>
          <w:rFonts w:ascii="Tahoma" w:hAnsi="Tahoma" w:cs="Tahoma"/>
        </w:rPr>
        <w:t xml:space="preserve"> negli esercizi precedenti.</w:t>
      </w:r>
    </w:p>
    <w:p w14:paraId="3089B75B" w14:textId="1E1D93B8" w:rsidR="00FD7C32" w:rsidRPr="002010E9" w:rsidRDefault="00FD7C32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</w:p>
    <w:p w14:paraId="79189D9D" w14:textId="540E7F66" w:rsidR="008160CD" w:rsidRPr="002010E9" w:rsidRDefault="002010E9" w:rsidP="009C6EC1">
      <w:pPr>
        <w:pStyle w:val="NormaleWeb"/>
        <w:spacing w:before="0" w:beforeAutospacing="0" w:afterLines="120" w:after="288" w:afterAutospacing="0" w:line="36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6</w:t>
      </w:r>
      <w:r w:rsidR="008160CD" w:rsidRPr="002010E9">
        <w:rPr>
          <w:rFonts w:ascii="Tahoma" w:hAnsi="Tahoma" w:cs="Tahoma"/>
          <w:b/>
        </w:rPr>
        <w:t>. I CONTROLLI DELLA GUARDIA DI FINANZA SUI DIPENDENTI</w:t>
      </w:r>
    </w:p>
    <w:p w14:paraId="77410137" w14:textId="2EA17FCF" w:rsidR="008160CD" w:rsidRPr="002010E9" w:rsidRDefault="00C058D5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2010E9">
        <w:rPr>
          <w:rFonts w:ascii="Tahoma" w:hAnsi="Tahoma" w:cs="Tahoma"/>
        </w:rPr>
        <w:t xml:space="preserve">I controlli della </w:t>
      </w:r>
      <w:r w:rsidR="00352610" w:rsidRPr="002010E9">
        <w:rPr>
          <w:rFonts w:ascii="Tahoma" w:hAnsi="Tahoma" w:cs="Tahoma"/>
        </w:rPr>
        <w:t>F</w:t>
      </w:r>
      <w:r w:rsidRPr="002010E9">
        <w:rPr>
          <w:rFonts w:ascii="Tahoma" w:hAnsi="Tahoma" w:cs="Tahoma"/>
        </w:rPr>
        <w:t xml:space="preserve">inanza </w:t>
      </w:r>
      <w:r w:rsidR="002D4A4D">
        <w:rPr>
          <w:rFonts w:ascii="Tahoma" w:hAnsi="Tahoma" w:cs="Tahoma"/>
        </w:rPr>
        <w:t xml:space="preserve">operati </w:t>
      </w:r>
      <w:r w:rsidRPr="002010E9">
        <w:rPr>
          <w:rFonts w:ascii="Tahoma" w:hAnsi="Tahoma" w:cs="Tahoma"/>
        </w:rPr>
        <w:t>su</w:t>
      </w:r>
      <w:r w:rsidR="009D60FC" w:rsidRPr="002010E9">
        <w:rPr>
          <w:rFonts w:ascii="Tahoma" w:hAnsi="Tahoma" w:cs="Tahoma"/>
        </w:rPr>
        <w:t>i</w:t>
      </w:r>
      <w:r w:rsidRPr="002010E9">
        <w:rPr>
          <w:rFonts w:ascii="Tahoma" w:hAnsi="Tahoma" w:cs="Tahoma"/>
        </w:rPr>
        <w:t xml:space="preserve"> dipendenti </w:t>
      </w:r>
      <w:r w:rsidR="006511D5" w:rsidRPr="002010E9">
        <w:rPr>
          <w:rFonts w:ascii="Tahoma" w:hAnsi="Tahoma" w:cs="Tahoma"/>
        </w:rPr>
        <w:t>corrispondono a procedure a campione richieste</w:t>
      </w:r>
      <w:r w:rsidRPr="002010E9">
        <w:rPr>
          <w:rFonts w:ascii="Tahoma" w:hAnsi="Tahoma" w:cs="Tahoma"/>
        </w:rPr>
        <w:t xml:space="preserve"> dalla Presidenza del Consiglio dei Ministri per contrast</w:t>
      </w:r>
      <w:r w:rsidR="000103D1" w:rsidRPr="002010E9">
        <w:rPr>
          <w:rFonts w:ascii="Tahoma" w:hAnsi="Tahoma" w:cs="Tahoma"/>
        </w:rPr>
        <w:t>are il fenomeno dell’assenteismo</w:t>
      </w:r>
      <w:r w:rsidR="006511D5" w:rsidRPr="002010E9">
        <w:rPr>
          <w:rFonts w:ascii="Tahoma" w:hAnsi="Tahoma" w:cs="Tahoma"/>
        </w:rPr>
        <w:t>.</w:t>
      </w:r>
    </w:p>
    <w:p w14:paraId="11A4FD92" w14:textId="19EC1063" w:rsidR="008160CD" w:rsidRPr="00CB71D1" w:rsidRDefault="005B620F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  <w:r w:rsidRPr="00CB71D1">
        <w:rPr>
          <w:rFonts w:ascii="Tahoma" w:hAnsi="Tahoma" w:cs="Tahoma"/>
          <w:b/>
        </w:rPr>
        <w:t>I</w:t>
      </w:r>
      <w:r w:rsidR="008160CD" w:rsidRPr="00CB71D1">
        <w:rPr>
          <w:rFonts w:ascii="Tahoma" w:hAnsi="Tahoma" w:cs="Tahoma"/>
          <w:b/>
        </w:rPr>
        <w:t xml:space="preserve"> controlli</w:t>
      </w:r>
      <w:r w:rsidRPr="00CB71D1">
        <w:rPr>
          <w:rFonts w:ascii="Tahoma" w:hAnsi="Tahoma" w:cs="Tahoma"/>
          <w:b/>
        </w:rPr>
        <w:t xml:space="preserve"> svoltisi presso la Stranieri</w:t>
      </w:r>
      <w:r w:rsidR="008160CD" w:rsidRPr="00CB71D1">
        <w:rPr>
          <w:rFonts w:ascii="Tahoma" w:hAnsi="Tahoma" w:cs="Tahoma"/>
          <w:b/>
        </w:rPr>
        <w:t>, nello specifico,</w:t>
      </w:r>
      <w:r w:rsidR="000103D1" w:rsidRPr="00CB71D1">
        <w:rPr>
          <w:rFonts w:ascii="Tahoma" w:hAnsi="Tahoma" w:cs="Tahoma"/>
          <w:b/>
        </w:rPr>
        <w:t xml:space="preserve"> n</w:t>
      </w:r>
      <w:r w:rsidR="00C058D5" w:rsidRPr="00CB71D1">
        <w:rPr>
          <w:rFonts w:ascii="Tahoma" w:hAnsi="Tahoma" w:cs="Tahoma"/>
          <w:b/>
        </w:rPr>
        <w:t>on hanno portato ad alcuna contestazione</w:t>
      </w:r>
      <w:r w:rsidR="005644D0" w:rsidRPr="00CB71D1">
        <w:rPr>
          <w:rFonts w:ascii="Tahoma" w:hAnsi="Tahoma" w:cs="Tahoma"/>
          <w:b/>
        </w:rPr>
        <w:t>.</w:t>
      </w:r>
    </w:p>
    <w:p w14:paraId="74224ED8" w14:textId="0A9CC6C2" w:rsidR="001D2C5A" w:rsidRPr="00CB71D1" w:rsidRDefault="001D2C5A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  <w:r w:rsidRPr="002010E9">
        <w:rPr>
          <w:rFonts w:ascii="Tahoma" w:hAnsi="Tahoma" w:cs="Tahoma"/>
        </w:rPr>
        <w:t>Relativamente alla programmata attività di verifica dell’effettiva presenza in servizio dei pubblici dipendenti sv</w:t>
      </w:r>
      <w:r w:rsidR="007518FA" w:rsidRPr="002010E9">
        <w:rPr>
          <w:rFonts w:ascii="Tahoma" w:hAnsi="Tahoma" w:cs="Tahoma"/>
        </w:rPr>
        <w:t>olta dalla Guardia di Finanza e maldestramente</w:t>
      </w:r>
      <w:r w:rsidRPr="002010E9">
        <w:rPr>
          <w:rFonts w:ascii="Tahoma" w:hAnsi="Tahoma" w:cs="Tahoma"/>
        </w:rPr>
        <w:t xml:space="preserve"> indicata</w:t>
      </w:r>
      <w:r w:rsidR="005B620F" w:rsidRPr="002010E9">
        <w:rPr>
          <w:rFonts w:ascii="Tahoma" w:hAnsi="Tahoma" w:cs="Tahoma"/>
        </w:rPr>
        <w:t xml:space="preserve"> su un quotidiano</w:t>
      </w:r>
      <w:r w:rsidRPr="002010E9">
        <w:rPr>
          <w:rFonts w:ascii="Tahoma" w:hAnsi="Tahoma" w:cs="Tahoma"/>
        </w:rPr>
        <w:t xml:space="preserve"> </w:t>
      </w:r>
      <w:r w:rsidR="007518FA" w:rsidRPr="002010E9">
        <w:rPr>
          <w:rFonts w:ascii="Tahoma" w:hAnsi="Tahoma" w:cs="Tahoma"/>
        </w:rPr>
        <w:t xml:space="preserve">come “indagine per assenteismo”, </w:t>
      </w:r>
      <w:r w:rsidR="007518FA" w:rsidRPr="00CB71D1">
        <w:rPr>
          <w:rFonts w:ascii="Tahoma" w:hAnsi="Tahoma" w:cs="Tahoma"/>
          <w:b/>
        </w:rPr>
        <w:t xml:space="preserve">si constata </w:t>
      </w:r>
      <w:r w:rsidR="002D4A4D" w:rsidRPr="00CB71D1">
        <w:rPr>
          <w:rFonts w:ascii="Tahoma" w:hAnsi="Tahoma" w:cs="Tahoma"/>
          <w:b/>
        </w:rPr>
        <w:t>quindi</w:t>
      </w:r>
      <w:r w:rsidR="007518FA" w:rsidRPr="00CB71D1">
        <w:rPr>
          <w:rFonts w:ascii="Tahoma" w:hAnsi="Tahoma" w:cs="Tahoma"/>
          <w:b/>
        </w:rPr>
        <w:t xml:space="preserve"> che essa non ha fatto altro che confermare la </w:t>
      </w:r>
      <w:r w:rsidRPr="00CB71D1">
        <w:rPr>
          <w:rFonts w:ascii="Tahoma" w:hAnsi="Tahoma" w:cs="Tahoma"/>
          <w:b/>
        </w:rPr>
        <w:t xml:space="preserve">consolidata diligenza del </w:t>
      </w:r>
      <w:r w:rsidR="007518FA" w:rsidRPr="00CB71D1">
        <w:rPr>
          <w:rFonts w:ascii="Tahoma" w:hAnsi="Tahoma" w:cs="Tahoma"/>
          <w:b/>
        </w:rPr>
        <w:t xml:space="preserve">suo </w:t>
      </w:r>
      <w:r w:rsidRPr="00CB71D1">
        <w:rPr>
          <w:rFonts w:ascii="Tahoma" w:hAnsi="Tahoma" w:cs="Tahoma"/>
          <w:b/>
        </w:rPr>
        <w:t>p</w:t>
      </w:r>
      <w:r w:rsidR="007518FA" w:rsidRPr="00CB71D1">
        <w:rPr>
          <w:rFonts w:ascii="Tahoma" w:hAnsi="Tahoma" w:cs="Tahoma"/>
          <w:b/>
        </w:rPr>
        <w:t>ersonale tecnico amministrativo</w:t>
      </w:r>
      <w:r w:rsidRPr="00CB71D1">
        <w:rPr>
          <w:rFonts w:ascii="Tahoma" w:hAnsi="Tahoma" w:cs="Tahoma"/>
          <w:b/>
        </w:rPr>
        <w:t>.</w:t>
      </w:r>
    </w:p>
    <w:p w14:paraId="20ECB79B" w14:textId="73746DF1" w:rsidR="00471FC8" w:rsidRDefault="00471FC8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281E81DF" w14:textId="70D6C224" w:rsidR="002010E9" w:rsidRDefault="002010E9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Per approfondimenti sul complesso delle attività in programma per il triennio 2019/2021 si veda il “Piano strategico” d’Ateneo al link:</w:t>
      </w:r>
    </w:p>
    <w:p w14:paraId="79E2E546" w14:textId="77777777" w:rsidR="00EE335D" w:rsidRPr="00EE335D" w:rsidRDefault="00EE335D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u w:val="single"/>
        </w:rPr>
      </w:pPr>
    </w:p>
    <w:p w14:paraId="2E6EBB01" w14:textId="21FDDF3D" w:rsidR="002010E9" w:rsidRDefault="009E1E30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hyperlink r:id="rId9" w:history="1">
        <w:r w:rsidR="002010E9" w:rsidRPr="00FA16F0">
          <w:rPr>
            <w:rStyle w:val="Collegamentoipertestuale"/>
            <w:rFonts w:ascii="Tahoma" w:hAnsi="Tahoma" w:cs="Tahoma"/>
          </w:rPr>
          <w:t>https://www.unistrapg.it/it/conoscere-l-ateneo/organi-e-strutture/presidio-della-qualita/politiche-della-qualita</w:t>
        </w:r>
      </w:hyperlink>
    </w:p>
    <w:p w14:paraId="36A24682" w14:textId="77777777" w:rsidR="002010E9" w:rsidRDefault="002010E9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4CCFDCD9" w14:textId="77777777" w:rsidR="002010E9" w:rsidRDefault="002010E9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633798F2" w14:textId="2680CC2B" w:rsidR="001D2C5A" w:rsidRPr="002010E9" w:rsidRDefault="002010E9" w:rsidP="009C6EC1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9E1E30">
        <w:rPr>
          <w:rFonts w:ascii="Tahoma" w:hAnsi="Tahoma" w:cs="Tahoma"/>
        </w:rPr>
        <w:t>Grazie</w:t>
      </w:r>
      <w:bookmarkStart w:id="0" w:name="_GoBack"/>
      <w:bookmarkEnd w:id="0"/>
      <w:r w:rsidR="00C73090" w:rsidRPr="002010E9">
        <w:rPr>
          <w:rFonts w:ascii="Tahoma" w:hAnsi="Tahoma" w:cs="Tahoma"/>
        </w:rPr>
        <w:t>.</w:t>
      </w:r>
    </w:p>
    <w:p w14:paraId="1569D12D" w14:textId="1B07B364" w:rsidR="00B627AD" w:rsidRPr="002010E9" w:rsidRDefault="00B627AD" w:rsidP="009C6EC1">
      <w:pPr>
        <w:shd w:val="clear" w:color="auto" w:fill="FFFFFF"/>
        <w:spacing w:line="360" w:lineRule="auto"/>
        <w:textAlignment w:val="baseline"/>
        <w:rPr>
          <w:rFonts w:ascii="Tahoma" w:eastAsia="Times New Roman" w:hAnsi="Tahoma" w:cs="Tahoma"/>
          <w:color w:val="252525"/>
        </w:rPr>
      </w:pPr>
    </w:p>
    <w:p w14:paraId="5D73D034" w14:textId="77777777" w:rsidR="001D2C5A" w:rsidRPr="002010E9" w:rsidRDefault="001D2C5A" w:rsidP="009C6EC1">
      <w:pPr>
        <w:pStyle w:val="NormaleWeb"/>
        <w:spacing w:before="0" w:beforeAutospacing="0" w:afterLines="120" w:after="288" w:afterAutospacing="0" w:line="360" w:lineRule="auto"/>
        <w:jc w:val="both"/>
        <w:rPr>
          <w:rFonts w:ascii="Tahoma" w:hAnsi="Tahoma" w:cs="Tahoma"/>
        </w:rPr>
      </w:pPr>
    </w:p>
    <w:sectPr w:rsidR="001D2C5A" w:rsidRPr="002010E9" w:rsidSect="00722A17">
      <w:footerReference w:type="even" r:id="rId10"/>
      <w:footerReference w:type="default" r:id="rId11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0D2D0" w14:textId="77777777" w:rsidR="001B6FBF" w:rsidRDefault="001B6FBF" w:rsidP="000B4FBB">
      <w:r>
        <w:separator/>
      </w:r>
    </w:p>
  </w:endnote>
  <w:endnote w:type="continuationSeparator" w:id="0">
    <w:p w14:paraId="42EC9F07" w14:textId="77777777" w:rsidR="001B6FBF" w:rsidRDefault="001B6FBF" w:rsidP="000B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1AB8F" w14:textId="77777777" w:rsidR="00431636" w:rsidRDefault="00431636" w:rsidP="000B4FB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EEF96BF" w14:textId="77777777" w:rsidR="00431636" w:rsidRDefault="00431636" w:rsidP="000B4F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0FD5F" w14:textId="40F510B1" w:rsidR="00431636" w:rsidRDefault="00431636" w:rsidP="000B4FB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1E30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56B4F935" w14:textId="77777777" w:rsidR="00431636" w:rsidRDefault="00431636" w:rsidP="000B4FB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F02BD" w14:textId="77777777" w:rsidR="001B6FBF" w:rsidRDefault="001B6FBF" w:rsidP="000B4FBB">
      <w:r>
        <w:separator/>
      </w:r>
    </w:p>
  </w:footnote>
  <w:footnote w:type="continuationSeparator" w:id="0">
    <w:p w14:paraId="0D117FB1" w14:textId="77777777" w:rsidR="001B6FBF" w:rsidRDefault="001B6FBF" w:rsidP="000B4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48A"/>
    <w:multiLevelType w:val="multilevel"/>
    <w:tmpl w:val="B136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40AFD"/>
    <w:multiLevelType w:val="hybridMultilevel"/>
    <w:tmpl w:val="CF6A8E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A058B"/>
    <w:multiLevelType w:val="hybridMultilevel"/>
    <w:tmpl w:val="9E34A5FA"/>
    <w:lvl w:ilvl="0" w:tplc="7C66EB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16A62"/>
    <w:multiLevelType w:val="hybridMultilevel"/>
    <w:tmpl w:val="7DE63E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173E6"/>
    <w:multiLevelType w:val="multilevel"/>
    <w:tmpl w:val="0260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F227A"/>
    <w:multiLevelType w:val="hybridMultilevel"/>
    <w:tmpl w:val="18AAB0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A0B21"/>
    <w:multiLevelType w:val="hybridMultilevel"/>
    <w:tmpl w:val="872E8C84"/>
    <w:lvl w:ilvl="0" w:tplc="B3D0EA0C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D90C50"/>
    <w:multiLevelType w:val="multilevel"/>
    <w:tmpl w:val="F0B4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60"/>
    <w:rsid w:val="0000616C"/>
    <w:rsid w:val="000103D1"/>
    <w:rsid w:val="000255BC"/>
    <w:rsid w:val="00044FD8"/>
    <w:rsid w:val="0005571C"/>
    <w:rsid w:val="00065621"/>
    <w:rsid w:val="00066C75"/>
    <w:rsid w:val="00083923"/>
    <w:rsid w:val="000A6CB5"/>
    <w:rsid w:val="000B4FBB"/>
    <w:rsid w:val="000C4271"/>
    <w:rsid w:val="000E3DB5"/>
    <w:rsid w:val="000F7724"/>
    <w:rsid w:val="0010422F"/>
    <w:rsid w:val="00112756"/>
    <w:rsid w:val="0011301D"/>
    <w:rsid w:val="00123382"/>
    <w:rsid w:val="00144504"/>
    <w:rsid w:val="00151A8A"/>
    <w:rsid w:val="001534EA"/>
    <w:rsid w:val="00167FB2"/>
    <w:rsid w:val="0018100E"/>
    <w:rsid w:val="001A3B5B"/>
    <w:rsid w:val="001B013D"/>
    <w:rsid w:val="001B200D"/>
    <w:rsid w:val="001B6FBF"/>
    <w:rsid w:val="001D2C5A"/>
    <w:rsid w:val="001E3C83"/>
    <w:rsid w:val="001E40A8"/>
    <w:rsid w:val="001E5C80"/>
    <w:rsid w:val="001E67B2"/>
    <w:rsid w:val="001F5111"/>
    <w:rsid w:val="002010E9"/>
    <w:rsid w:val="0020197C"/>
    <w:rsid w:val="00214DBE"/>
    <w:rsid w:val="00222D36"/>
    <w:rsid w:val="002471EB"/>
    <w:rsid w:val="00266F3C"/>
    <w:rsid w:val="00282FC4"/>
    <w:rsid w:val="00287582"/>
    <w:rsid w:val="00287E60"/>
    <w:rsid w:val="002913AA"/>
    <w:rsid w:val="002A01D0"/>
    <w:rsid w:val="002B38EE"/>
    <w:rsid w:val="002C2B02"/>
    <w:rsid w:val="002D4A4D"/>
    <w:rsid w:val="0031264D"/>
    <w:rsid w:val="00352268"/>
    <w:rsid w:val="00352610"/>
    <w:rsid w:val="003624AB"/>
    <w:rsid w:val="00362B95"/>
    <w:rsid w:val="0036663D"/>
    <w:rsid w:val="00374460"/>
    <w:rsid w:val="00375643"/>
    <w:rsid w:val="003B652C"/>
    <w:rsid w:val="003D74C4"/>
    <w:rsid w:val="003E1611"/>
    <w:rsid w:val="003E2612"/>
    <w:rsid w:val="004046F9"/>
    <w:rsid w:val="00421EB1"/>
    <w:rsid w:val="00423756"/>
    <w:rsid w:val="00431636"/>
    <w:rsid w:val="00443165"/>
    <w:rsid w:val="004576BA"/>
    <w:rsid w:val="0046537F"/>
    <w:rsid w:val="00471FC8"/>
    <w:rsid w:val="0048601C"/>
    <w:rsid w:val="004909FF"/>
    <w:rsid w:val="00493C09"/>
    <w:rsid w:val="004A00DD"/>
    <w:rsid w:val="004B1CD8"/>
    <w:rsid w:val="004D255F"/>
    <w:rsid w:val="004F2AB2"/>
    <w:rsid w:val="00501096"/>
    <w:rsid w:val="00523D87"/>
    <w:rsid w:val="00532453"/>
    <w:rsid w:val="005644D0"/>
    <w:rsid w:val="0056555A"/>
    <w:rsid w:val="00570A0B"/>
    <w:rsid w:val="0057390A"/>
    <w:rsid w:val="005957EB"/>
    <w:rsid w:val="00595BEA"/>
    <w:rsid w:val="005B620F"/>
    <w:rsid w:val="005C45A9"/>
    <w:rsid w:val="005C53AE"/>
    <w:rsid w:val="005D082B"/>
    <w:rsid w:val="005E6D8C"/>
    <w:rsid w:val="00600690"/>
    <w:rsid w:val="0060777C"/>
    <w:rsid w:val="00623602"/>
    <w:rsid w:val="00644419"/>
    <w:rsid w:val="00644E7B"/>
    <w:rsid w:val="006511D5"/>
    <w:rsid w:val="00663A2E"/>
    <w:rsid w:val="006951E1"/>
    <w:rsid w:val="006E64C4"/>
    <w:rsid w:val="00705200"/>
    <w:rsid w:val="0070761E"/>
    <w:rsid w:val="00712709"/>
    <w:rsid w:val="00722A17"/>
    <w:rsid w:val="00725ABF"/>
    <w:rsid w:val="007303C7"/>
    <w:rsid w:val="007437DD"/>
    <w:rsid w:val="007518FA"/>
    <w:rsid w:val="007A157B"/>
    <w:rsid w:val="007A4E63"/>
    <w:rsid w:val="007A58BE"/>
    <w:rsid w:val="007A6966"/>
    <w:rsid w:val="007A7873"/>
    <w:rsid w:val="007B24D6"/>
    <w:rsid w:val="007B6740"/>
    <w:rsid w:val="007D1D23"/>
    <w:rsid w:val="007E22B1"/>
    <w:rsid w:val="007E3065"/>
    <w:rsid w:val="007E4ADC"/>
    <w:rsid w:val="007F188D"/>
    <w:rsid w:val="00806AFA"/>
    <w:rsid w:val="008160CD"/>
    <w:rsid w:val="00827A46"/>
    <w:rsid w:val="00856893"/>
    <w:rsid w:val="0085778E"/>
    <w:rsid w:val="00894894"/>
    <w:rsid w:val="008A0763"/>
    <w:rsid w:val="008B30C1"/>
    <w:rsid w:val="008B54FB"/>
    <w:rsid w:val="008E0706"/>
    <w:rsid w:val="008E2BA0"/>
    <w:rsid w:val="008F4B25"/>
    <w:rsid w:val="00900907"/>
    <w:rsid w:val="009070EB"/>
    <w:rsid w:val="0091602E"/>
    <w:rsid w:val="00942348"/>
    <w:rsid w:val="00950AAD"/>
    <w:rsid w:val="009567EE"/>
    <w:rsid w:val="00957B03"/>
    <w:rsid w:val="0099131D"/>
    <w:rsid w:val="00993C16"/>
    <w:rsid w:val="00996C86"/>
    <w:rsid w:val="009A4163"/>
    <w:rsid w:val="009C3AF0"/>
    <w:rsid w:val="009C3FAE"/>
    <w:rsid w:val="009C6EC1"/>
    <w:rsid w:val="009C747F"/>
    <w:rsid w:val="009C7F7E"/>
    <w:rsid w:val="009D5015"/>
    <w:rsid w:val="009D60FC"/>
    <w:rsid w:val="009E1E30"/>
    <w:rsid w:val="009E23FF"/>
    <w:rsid w:val="009F0370"/>
    <w:rsid w:val="00A012D7"/>
    <w:rsid w:val="00A14E9D"/>
    <w:rsid w:val="00A17ECD"/>
    <w:rsid w:val="00A32453"/>
    <w:rsid w:val="00A34AC2"/>
    <w:rsid w:val="00A3573A"/>
    <w:rsid w:val="00A36D3E"/>
    <w:rsid w:val="00A436D5"/>
    <w:rsid w:val="00A57C52"/>
    <w:rsid w:val="00A75A34"/>
    <w:rsid w:val="00A86764"/>
    <w:rsid w:val="00A87D58"/>
    <w:rsid w:val="00AB1B45"/>
    <w:rsid w:val="00AB427E"/>
    <w:rsid w:val="00AB6446"/>
    <w:rsid w:val="00AD7F27"/>
    <w:rsid w:val="00B365FF"/>
    <w:rsid w:val="00B429B7"/>
    <w:rsid w:val="00B457FB"/>
    <w:rsid w:val="00B47633"/>
    <w:rsid w:val="00B542D5"/>
    <w:rsid w:val="00B568BA"/>
    <w:rsid w:val="00B627AD"/>
    <w:rsid w:val="00B7054C"/>
    <w:rsid w:val="00B74705"/>
    <w:rsid w:val="00BB0D77"/>
    <w:rsid w:val="00BB43C7"/>
    <w:rsid w:val="00BB7C70"/>
    <w:rsid w:val="00BD528C"/>
    <w:rsid w:val="00BF03FE"/>
    <w:rsid w:val="00C003E0"/>
    <w:rsid w:val="00C058D5"/>
    <w:rsid w:val="00C15BA0"/>
    <w:rsid w:val="00C27B31"/>
    <w:rsid w:val="00C361A5"/>
    <w:rsid w:val="00C37CEA"/>
    <w:rsid w:val="00C51B51"/>
    <w:rsid w:val="00C63EEE"/>
    <w:rsid w:val="00C73090"/>
    <w:rsid w:val="00CA141F"/>
    <w:rsid w:val="00CA48E0"/>
    <w:rsid w:val="00CB2591"/>
    <w:rsid w:val="00CB64E4"/>
    <w:rsid w:val="00CB71D1"/>
    <w:rsid w:val="00CC43D6"/>
    <w:rsid w:val="00CC5613"/>
    <w:rsid w:val="00CE2A50"/>
    <w:rsid w:val="00D07BC8"/>
    <w:rsid w:val="00D23AAF"/>
    <w:rsid w:val="00D2457D"/>
    <w:rsid w:val="00D302E7"/>
    <w:rsid w:val="00D31886"/>
    <w:rsid w:val="00D33EEC"/>
    <w:rsid w:val="00D45928"/>
    <w:rsid w:val="00D46060"/>
    <w:rsid w:val="00D463D7"/>
    <w:rsid w:val="00D63D96"/>
    <w:rsid w:val="00D64606"/>
    <w:rsid w:val="00D70F80"/>
    <w:rsid w:val="00D9391E"/>
    <w:rsid w:val="00DB3356"/>
    <w:rsid w:val="00DB49BC"/>
    <w:rsid w:val="00DD34EE"/>
    <w:rsid w:val="00DE24AE"/>
    <w:rsid w:val="00E00E65"/>
    <w:rsid w:val="00E02F48"/>
    <w:rsid w:val="00E0371E"/>
    <w:rsid w:val="00E13DE1"/>
    <w:rsid w:val="00E46988"/>
    <w:rsid w:val="00E516C0"/>
    <w:rsid w:val="00E5689B"/>
    <w:rsid w:val="00E574E7"/>
    <w:rsid w:val="00E63479"/>
    <w:rsid w:val="00E6640B"/>
    <w:rsid w:val="00E81363"/>
    <w:rsid w:val="00E90532"/>
    <w:rsid w:val="00E95363"/>
    <w:rsid w:val="00EB5F89"/>
    <w:rsid w:val="00EC7D64"/>
    <w:rsid w:val="00ED00AD"/>
    <w:rsid w:val="00ED1331"/>
    <w:rsid w:val="00ED65A3"/>
    <w:rsid w:val="00EE335D"/>
    <w:rsid w:val="00EE5A3A"/>
    <w:rsid w:val="00EF1316"/>
    <w:rsid w:val="00F00653"/>
    <w:rsid w:val="00F03FA3"/>
    <w:rsid w:val="00F209EC"/>
    <w:rsid w:val="00F34C4B"/>
    <w:rsid w:val="00F41F7A"/>
    <w:rsid w:val="00F51B15"/>
    <w:rsid w:val="00F62989"/>
    <w:rsid w:val="00F64331"/>
    <w:rsid w:val="00F64946"/>
    <w:rsid w:val="00F74014"/>
    <w:rsid w:val="00F80469"/>
    <w:rsid w:val="00F83F55"/>
    <w:rsid w:val="00F9434D"/>
    <w:rsid w:val="00FA0A4D"/>
    <w:rsid w:val="00FC2997"/>
    <w:rsid w:val="00FC3DE4"/>
    <w:rsid w:val="00FD7C32"/>
    <w:rsid w:val="00FE1C0D"/>
    <w:rsid w:val="00FE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3E0DD"/>
  <w14:defaultImageDpi w14:val="300"/>
  <w15:docId w15:val="{5BE8BAEC-5C82-4032-A3B5-7013692A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3AF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B4F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FBB"/>
  </w:style>
  <w:style w:type="character" w:styleId="Numeropagina">
    <w:name w:val="page number"/>
    <w:basedOn w:val="Carpredefinitoparagrafo"/>
    <w:uiPriority w:val="99"/>
    <w:semiHidden/>
    <w:unhideWhenUsed/>
    <w:rsid w:val="000B4FBB"/>
  </w:style>
  <w:style w:type="paragraph" w:styleId="NormaleWeb">
    <w:name w:val="Normal (Web)"/>
    <w:basedOn w:val="Normale"/>
    <w:uiPriority w:val="99"/>
    <w:unhideWhenUsed/>
    <w:rsid w:val="00E9536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8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8B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010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E"/>
            <w:right w:val="none" w:sz="0" w:space="0" w:color="auto"/>
          </w:divBdr>
          <w:divsChild>
            <w:div w:id="9458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196375">
          <w:marLeft w:val="0"/>
          <w:marRight w:val="0"/>
          <w:marTop w:val="0"/>
          <w:marBottom w:val="0"/>
          <w:divBdr>
            <w:top w:val="single" w:sz="2" w:space="24" w:color="000000"/>
            <w:left w:val="single" w:sz="6" w:space="0" w:color="000000"/>
            <w:bottom w:val="single" w:sz="2" w:space="0" w:color="000000"/>
            <w:right w:val="single" w:sz="6" w:space="0" w:color="000000"/>
          </w:divBdr>
        </w:div>
        <w:div w:id="6764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DEDE"/>
            <w:right w:val="none" w:sz="0" w:space="0" w:color="auto"/>
          </w:divBdr>
        </w:div>
        <w:div w:id="181803540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253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41639">
                  <w:marLeft w:val="0"/>
                  <w:marRight w:val="0"/>
                  <w:marTop w:val="0"/>
                  <w:marBottom w:val="0"/>
                  <w:divBdr>
                    <w:top w:val="single" w:sz="6" w:space="4" w:color="DDDDDD"/>
                    <w:left w:val="none" w:sz="0" w:space="0" w:color="auto"/>
                    <w:bottom w:val="single" w:sz="6" w:space="4" w:color="DDDDDD"/>
                    <w:right w:val="none" w:sz="0" w:space="0" w:color="auto"/>
                  </w:divBdr>
                  <w:divsChild>
                    <w:div w:id="14467765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3BB02"/>
                        <w:left w:val="none" w:sz="0" w:space="0" w:color="auto"/>
                        <w:bottom w:val="single" w:sz="6" w:space="0" w:color="F3BB02"/>
                        <w:right w:val="none" w:sz="0" w:space="0" w:color="auto"/>
                      </w:divBdr>
                    </w:div>
                    <w:div w:id="150493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99937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4" w:color="auto"/>
                            <w:bottom w:val="none" w:sz="0" w:space="0" w:color="auto"/>
                            <w:right w:val="single" w:sz="6" w:space="4" w:color="DDDDDD"/>
                          </w:divBdr>
                          <w:divsChild>
                            <w:div w:id="41412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4134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62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2974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61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63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0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40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519970">
                  <w:marLeft w:val="0"/>
                  <w:marRight w:val="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4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strapg.it/it/conoscere-l-ateneo/organi-e-strutture/presidio-della-qualita/politiche-della-qua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1652E-3AFD-4D47-8F48-884C64E89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1337</Words>
  <Characters>7621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per Stranieri Perugia</Company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Giuliana Grego</dc:creator>
  <cp:lastModifiedBy>Sonia Giugliarelli</cp:lastModifiedBy>
  <cp:revision>23</cp:revision>
  <cp:lastPrinted>2020-01-27T16:50:00Z</cp:lastPrinted>
  <dcterms:created xsi:type="dcterms:W3CDTF">2020-01-27T16:48:00Z</dcterms:created>
  <dcterms:modified xsi:type="dcterms:W3CDTF">2020-01-28T08:26:00Z</dcterms:modified>
</cp:coreProperties>
</file>